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EFA8" w14:textId="77777777" w:rsidR="009367A1" w:rsidRPr="009367A1" w:rsidRDefault="009367A1" w:rsidP="009367A1">
      <w:pPr>
        <w:spacing w:after="240"/>
        <w:rPr>
          <w:rFonts w:ascii="Times" w:eastAsia="Times New Roman" w:hAnsi="Times" w:cs="Times New Roman"/>
          <w:sz w:val="20"/>
          <w:szCs w:val="20"/>
          <w:lang w:val="en-US"/>
        </w:rPr>
      </w:pP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p>
    <w:p w14:paraId="10D76561" w14:textId="77777777" w:rsidR="00A5180B" w:rsidRDefault="00A5180B" w:rsidP="009367A1">
      <w:pPr>
        <w:jc w:val="center"/>
        <w:rPr>
          <w:rFonts w:ascii="Arial" w:hAnsi="Arial" w:cs="Arial"/>
          <w:b/>
          <w:bCs/>
          <w:color w:val="000000"/>
          <w:sz w:val="80"/>
          <w:szCs w:val="80"/>
          <w:lang w:val="en-US"/>
        </w:rPr>
      </w:pPr>
    </w:p>
    <w:p w14:paraId="32590458" w14:textId="77777777" w:rsidR="00A5180B" w:rsidRDefault="00A5180B" w:rsidP="009367A1">
      <w:pPr>
        <w:jc w:val="center"/>
        <w:rPr>
          <w:rFonts w:ascii="Arial" w:hAnsi="Arial" w:cs="Arial"/>
          <w:b/>
          <w:bCs/>
          <w:color w:val="000000"/>
          <w:sz w:val="80"/>
          <w:szCs w:val="80"/>
          <w:lang w:val="en-US"/>
        </w:rPr>
      </w:pPr>
    </w:p>
    <w:p w14:paraId="1C087019" w14:textId="77777777" w:rsidR="00A5180B" w:rsidRDefault="00A5180B" w:rsidP="009367A1">
      <w:pPr>
        <w:jc w:val="center"/>
        <w:rPr>
          <w:rFonts w:ascii="Arial" w:hAnsi="Arial" w:cs="Arial"/>
          <w:b/>
          <w:bCs/>
          <w:color w:val="000000"/>
          <w:sz w:val="80"/>
          <w:szCs w:val="80"/>
          <w:lang w:val="en-US"/>
        </w:rPr>
      </w:pPr>
    </w:p>
    <w:p w14:paraId="0AC1378B" w14:textId="77777777" w:rsidR="00A5180B" w:rsidRDefault="00A5180B" w:rsidP="009367A1">
      <w:pPr>
        <w:jc w:val="center"/>
        <w:rPr>
          <w:rFonts w:ascii="Arial" w:hAnsi="Arial" w:cs="Arial"/>
          <w:b/>
          <w:bCs/>
          <w:color w:val="000000"/>
          <w:sz w:val="80"/>
          <w:szCs w:val="80"/>
          <w:lang w:val="en-US"/>
        </w:rPr>
      </w:pPr>
    </w:p>
    <w:p w14:paraId="6F6EEBC7" w14:textId="77777777" w:rsidR="009367A1" w:rsidRPr="009367A1" w:rsidRDefault="009367A1" w:rsidP="009367A1">
      <w:pPr>
        <w:jc w:val="center"/>
        <w:rPr>
          <w:rFonts w:ascii="Times" w:hAnsi="Times" w:cs="Times New Roman"/>
          <w:sz w:val="20"/>
          <w:szCs w:val="20"/>
          <w:lang w:val="en-US"/>
        </w:rPr>
      </w:pPr>
      <w:r w:rsidRPr="009367A1">
        <w:rPr>
          <w:rFonts w:ascii="Arial" w:hAnsi="Arial" w:cs="Arial"/>
          <w:b/>
          <w:bCs/>
          <w:color w:val="000000"/>
          <w:sz w:val="80"/>
          <w:szCs w:val="80"/>
          <w:lang w:val="en-US"/>
        </w:rPr>
        <w:t xml:space="preserve">Surface </w:t>
      </w:r>
      <w:proofErr w:type="gramStart"/>
      <w:r w:rsidRPr="009367A1">
        <w:rPr>
          <w:rFonts w:ascii="Arial" w:hAnsi="Arial" w:cs="Arial"/>
          <w:b/>
          <w:bCs/>
          <w:color w:val="000000"/>
          <w:sz w:val="80"/>
          <w:szCs w:val="80"/>
          <w:lang w:val="en-US"/>
        </w:rPr>
        <w:t>Area :</w:t>
      </w:r>
      <w:proofErr w:type="gramEnd"/>
      <w:r w:rsidRPr="009367A1">
        <w:rPr>
          <w:rFonts w:ascii="Arial" w:hAnsi="Arial" w:cs="Arial"/>
          <w:b/>
          <w:bCs/>
          <w:color w:val="000000"/>
          <w:sz w:val="80"/>
          <w:szCs w:val="80"/>
          <w:lang w:val="en-US"/>
        </w:rPr>
        <w:t xml:space="preserve"> Volume Ratio</w:t>
      </w:r>
    </w:p>
    <w:p w14:paraId="0D5812EE" w14:textId="77777777" w:rsidR="009367A1" w:rsidRPr="009367A1" w:rsidRDefault="009367A1" w:rsidP="009367A1">
      <w:pPr>
        <w:rPr>
          <w:rFonts w:ascii="Times" w:eastAsia="Times New Roman" w:hAnsi="Times" w:cs="Times New Roman"/>
          <w:sz w:val="20"/>
          <w:szCs w:val="20"/>
          <w:lang w:val="en-US"/>
        </w:rPr>
      </w:pPr>
    </w:p>
    <w:p w14:paraId="06DADBA7" w14:textId="77777777" w:rsidR="009367A1" w:rsidRPr="009367A1" w:rsidRDefault="009367A1" w:rsidP="009367A1">
      <w:pPr>
        <w:jc w:val="center"/>
        <w:rPr>
          <w:rFonts w:ascii="Times" w:hAnsi="Times" w:cs="Times New Roman"/>
          <w:sz w:val="20"/>
          <w:szCs w:val="20"/>
          <w:lang w:val="en-US"/>
        </w:rPr>
      </w:pPr>
      <w:r w:rsidRPr="009367A1">
        <w:rPr>
          <w:rFonts w:ascii="Arial" w:hAnsi="Arial" w:cs="Arial"/>
          <w:color w:val="000000"/>
          <w:sz w:val="41"/>
          <w:szCs w:val="41"/>
          <w:lang w:val="en-US"/>
        </w:rPr>
        <w:t xml:space="preserve">Carla </w:t>
      </w:r>
      <w:proofErr w:type="spellStart"/>
      <w:r w:rsidRPr="009367A1">
        <w:rPr>
          <w:rFonts w:ascii="Arial" w:hAnsi="Arial" w:cs="Arial"/>
          <w:color w:val="000000"/>
          <w:sz w:val="41"/>
          <w:szCs w:val="41"/>
          <w:lang w:val="en-US"/>
        </w:rPr>
        <w:t>Frias</w:t>
      </w:r>
      <w:proofErr w:type="spellEnd"/>
    </w:p>
    <w:p w14:paraId="15294912" w14:textId="77777777" w:rsidR="009367A1" w:rsidRPr="009367A1" w:rsidRDefault="009367A1" w:rsidP="009367A1">
      <w:pPr>
        <w:jc w:val="center"/>
        <w:rPr>
          <w:rFonts w:ascii="Times" w:hAnsi="Times" w:cs="Times New Roman"/>
          <w:sz w:val="20"/>
          <w:szCs w:val="20"/>
          <w:lang w:val="en-US"/>
        </w:rPr>
      </w:pPr>
      <w:r w:rsidRPr="009367A1">
        <w:rPr>
          <w:rFonts w:ascii="Arial" w:hAnsi="Arial" w:cs="Arial"/>
          <w:color w:val="000000"/>
          <w:sz w:val="41"/>
          <w:szCs w:val="41"/>
          <w:lang w:val="en-US"/>
        </w:rPr>
        <w:t xml:space="preserve">Bio HL </w:t>
      </w:r>
    </w:p>
    <w:p w14:paraId="6BE5023D" w14:textId="77777777" w:rsidR="009367A1" w:rsidRPr="009367A1" w:rsidRDefault="009367A1" w:rsidP="009367A1">
      <w:pPr>
        <w:jc w:val="center"/>
        <w:rPr>
          <w:rFonts w:ascii="Times" w:hAnsi="Times" w:cs="Times New Roman"/>
          <w:sz w:val="20"/>
          <w:szCs w:val="20"/>
          <w:lang w:val="en-US"/>
        </w:rPr>
      </w:pPr>
      <w:r w:rsidRPr="009367A1">
        <w:rPr>
          <w:rFonts w:ascii="Arial" w:hAnsi="Arial" w:cs="Arial"/>
          <w:color w:val="000000"/>
          <w:sz w:val="41"/>
          <w:szCs w:val="41"/>
          <w:lang w:val="en-US"/>
        </w:rPr>
        <w:t>Mr. Buck pd. 3</w:t>
      </w:r>
    </w:p>
    <w:p w14:paraId="4B93E209" w14:textId="77777777" w:rsidR="009367A1" w:rsidRPr="009367A1" w:rsidRDefault="009367A1" w:rsidP="009367A1">
      <w:pPr>
        <w:spacing w:after="240"/>
        <w:rPr>
          <w:rFonts w:ascii="Times" w:eastAsia="Times New Roman" w:hAnsi="Times" w:cs="Times New Roman"/>
          <w:sz w:val="20"/>
          <w:szCs w:val="20"/>
          <w:lang w:val="en-US"/>
        </w:rPr>
      </w:pPr>
      <w:r w:rsidRPr="009367A1">
        <w:rPr>
          <w:rFonts w:ascii="Times" w:eastAsia="Times New Roman" w:hAnsi="Times" w:cs="Times New Roman"/>
          <w:sz w:val="20"/>
          <w:szCs w:val="20"/>
          <w:lang w:val="en-US"/>
        </w:rPr>
        <w:br/>
      </w:r>
    </w:p>
    <w:p w14:paraId="03534120" w14:textId="77777777" w:rsidR="009367A1" w:rsidRPr="009367A1" w:rsidRDefault="009367A1" w:rsidP="009367A1">
      <w:pPr>
        <w:spacing w:after="240"/>
        <w:rPr>
          <w:rFonts w:ascii="Times" w:eastAsia="Times New Roman" w:hAnsi="Times" w:cs="Times New Roman"/>
          <w:sz w:val="20"/>
          <w:szCs w:val="20"/>
          <w:lang w:val="en-US"/>
        </w:rPr>
      </w:pPr>
    </w:p>
    <w:p w14:paraId="2BF6118A" w14:textId="77777777" w:rsidR="009367A1" w:rsidRPr="009367A1" w:rsidRDefault="009367A1" w:rsidP="009367A1">
      <w:pPr>
        <w:spacing w:after="240"/>
        <w:rPr>
          <w:rFonts w:ascii="Times" w:eastAsia="Times New Roman" w:hAnsi="Times" w:cs="Times New Roman"/>
          <w:sz w:val="20"/>
          <w:szCs w:val="20"/>
          <w:lang w:val="en-US"/>
        </w:rPr>
      </w:pPr>
    </w:p>
    <w:p w14:paraId="1A0B955B" w14:textId="77777777" w:rsidR="009367A1" w:rsidRPr="009367A1" w:rsidRDefault="009367A1" w:rsidP="009367A1">
      <w:pPr>
        <w:spacing w:after="240"/>
        <w:rPr>
          <w:rFonts w:ascii="Times" w:eastAsia="Times New Roman" w:hAnsi="Times" w:cs="Times New Roman"/>
          <w:sz w:val="20"/>
          <w:szCs w:val="20"/>
          <w:lang w:val="en-US"/>
        </w:rPr>
      </w:pPr>
    </w:p>
    <w:p w14:paraId="496D93B5" w14:textId="77777777" w:rsidR="009367A1" w:rsidRPr="009367A1" w:rsidRDefault="009367A1" w:rsidP="009367A1">
      <w:pPr>
        <w:spacing w:after="240"/>
        <w:rPr>
          <w:rFonts w:ascii="Times" w:eastAsia="Times New Roman" w:hAnsi="Times" w:cs="Times New Roman"/>
          <w:sz w:val="20"/>
          <w:szCs w:val="20"/>
          <w:lang w:val="en-US"/>
        </w:rPr>
      </w:pPr>
    </w:p>
    <w:p w14:paraId="0BC863D1" w14:textId="77777777" w:rsidR="009367A1" w:rsidRPr="009367A1" w:rsidRDefault="009367A1" w:rsidP="009367A1">
      <w:pPr>
        <w:spacing w:after="240"/>
        <w:rPr>
          <w:rFonts w:ascii="Times" w:eastAsia="Times New Roman" w:hAnsi="Times" w:cs="Times New Roman"/>
          <w:sz w:val="20"/>
          <w:szCs w:val="20"/>
          <w:lang w:val="en-US"/>
        </w:rPr>
      </w:pPr>
    </w:p>
    <w:p w14:paraId="21AA1355" w14:textId="77777777" w:rsidR="009367A1" w:rsidRPr="009367A1" w:rsidRDefault="009367A1" w:rsidP="009367A1">
      <w:pPr>
        <w:spacing w:after="240"/>
        <w:rPr>
          <w:rFonts w:ascii="Times" w:eastAsia="Times New Roman" w:hAnsi="Times" w:cs="Times New Roman"/>
          <w:sz w:val="20"/>
          <w:szCs w:val="20"/>
          <w:lang w:val="en-US"/>
        </w:rPr>
      </w:pPr>
    </w:p>
    <w:p w14:paraId="14B46585" w14:textId="77777777" w:rsidR="009367A1" w:rsidRPr="009367A1" w:rsidRDefault="009367A1" w:rsidP="009367A1">
      <w:pPr>
        <w:spacing w:after="240"/>
        <w:rPr>
          <w:rFonts w:ascii="Times" w:eastAsia="Times New Roman" w:hAnsi="Times" w:cs="Times New Roman"/>
          <w:sz w:val="20"/>
          <w:szCs w:val="20"/>
          <w:lang w:val="en-US"/>
        </w:rPr>
      </w:pPr>
    </w:p>
    <w:p w14:paraId="67A75749" w14:textId="77777777" w:rsidR="009367A1" w:rsidRPr="009367A1" w:rsidRDefault="009367A1" w:rsidP="009367A1">
      <w:pPr>
        <w:spacing w:after="240"/>
        <w:rPr>
          <w:rFonts w:ascii="Times" w:eastAsia="Times New Roman" w:hAnsi="Times" w:cs="Times New Roman"/>
          <w:sz w:val="20"/>
          <w:szCs w:val="20"/>
          <w:lang w:val="en-US"/>
        </w:rPr>
      </w:pPr>
    </w:p>
    <w:p w14:paraId="19CC7FA9" w14:textId="77777777" w:rsidR="009367A1" w:rsidRPr="009367A1" w:rsidRDefault="009367A1" w:rsidP="009367A1">
      <w:pPr>
        <w:spacing w:after="240"/>
        <w:rPr>
          <w:rFonts w:ascii="Times" w:eastAsia="Times New Roman" w:hAnsi="Times" w:cs="Times New Roman"/>
          <w:sz w:val="20"/>
          <w:szCs w:val="20"/>
          <w:lang w:val="en-US"/>
        </w:rPr>
      </w:pPr>
    </w:p>
    <w:p w14:paraId="554A3EB3" w14:textId="77777777" w:rsidR="009367A1" w:rsidRPr="009367A1" w:rsidRDefault="009367A1" w:rsidP="009367A1">
      <w:pPr>
        <w:spacing w:after="240"/>
        <w:rPr>
          <w:rFonts w:ascii="Times" w:eastAsia="Times New Roman" w:hAnsi="Times" w:cs="Times New Roman"/>
          <w:sz w:val="20"/>
          <w:szCs w:val="20"/>
          <w:lang w:val="en-US"/>
        </w:rPr>
      </w:pPr>
    </w:p>
    <w:p w14:paraId="1C543DBC" w14:textId="77777777" w:rsidR="009367A1" w:rsidRPr="009367A1" w:rsidRDefault="009367A1" w:rsidP="009367A1">
      <w:pPr>
        <w:spacing w:after="240"/>
        <w:rPr>
          <w:rFonts w:ascii="Times" w:eastAsia="Times New Roman" w:hAnsi="Times" w:cs="Times New Roman"/>
          <w:sz w:val="20"/>
          <w:szCs w:val="20"/>
          <w:lang w:val="en-US"/>
        </w:rPr>
      </w:pPr>
    </w:p>
    <w:p w14:paraId="2CB81DAC" w14:textId="317C7569" w:rsidR="009367A1" w:rsidRPr="009367A1" w:rsidRDefault="009367A1" w:rsidP="009367A1">
      <w:pPr>
        <w:spacing w:after="240"/>
        <w:rPr>
          <w:rFonts w:ascii="Times" w:eastAsia="Times New Roman" w:hAnsi="Times" w:cs="Times New Roman"/>
          <w:sz w:val="20"/>
          <w:szCs w:val="20"/>
          <w:lang w:val="en-US"/>
        </w:rPr>
      </w:pPr>
      <w:r w:rsidRPr="009367A1">
        <w:rPr>
          <w:rFonts w:ascii="Times" w:eastAsia="Times New Roman" w:hAnsi="Times" w:cs="Times New Roman"/>
          <w:sz w:val="20"/>
          <w:szCs w:val="20"/>
          <w:lang w:val="en-US"/>
        </w:rPr>
        <w:lastRenderedPageBreak/>
        <w:br/>
      </w:r>
    </w:p>
    <w:p w14:paraId="2E571219" w14:textId="77777777" w:rsidR="009367A1" w:rsidRPr="009367A1" w:rsidRDefault="009367A1" w:rsidP="009367A1">
      <w:pPr>
        <w:rPr>
          <w:rFonts w:ascii="Times" w:hAnsi="Times" w:cs="Times New Roman"/>
          <w:sz w:val="20"/>
          <w:szCs w:val="20"/>
          <w:lang w:val="en-US"/>
        </w:rPr>
      </w:pPr>
      <w:r w:rsidRPr="009367A1">
        <w:rPr>
          <w:rFonts w:ascii="Arial" w:hAnsi="Arial" w:cs="Arial"/>
          <w:color w:val="000000"/>
          <w:u w:val="single"/>
          <w:lang w:val="en-US"/>
        </w:rPr>
        <w:t xml:space="preserve">Purpose: </w:t>
      </w:r>
      <w:r w:rsidRPr="009367A1">
        <w:rPr>
          <w:rFonts w:ascii="Arial" w:hAnsi="Arial" w:cs="Arial"/>
          <w:color w:val="000000"/>
          <w:lang w:val="en-US"/>
        </w:rPr>
        <w:t>To see the relationship between cell size and diffusion of material.</w:t>
      </w:r>
    </w:p>
    <w:p w14:paraId="5D5E0EEA" w14:textId="77777777" w:rsidR="009367A1" w:rsidRPr="009367A1" w:rsidRDefault="009367A1" w:rsidP="009367A1">
      <w:pPr>
        <w:rPr>
          <w:rFonts w:ascii="Times" w:eastAsia="Times New Roman" w:hAnsi="Times" w:cs="Times New Roman"/>
          <w:sz w:val="20"/>
          <w:szCs w:val="20"/>
          <w:lang w:val="en-US"/>
        </w:rPr>
      </w:pPr>
    </w:p>
    <w:p w14:paraId="7C6F0BEF" w14:textId="77777777" w:rsidR="009367A1" w:rsidRDefault="009367A1" w:rsidP="009367A1">
      <w:pPr>
        <w:rPr>
          <w:rFonts w:ascii="Arial" w:hAnsi="Arial" w:cs="Arial"/>
          <w:i/>
          <w:iCs/>
          <w:color w:val="000000"/>
          <w:lang w:val="en-US"/>
        </w:rPr>
      </w:pPr>
      <w:r w:rsidRPr="009367A1">
        <w:rPr>
          <w:rFonts w:ascii="Arial" w:hAnsi="Arial" w:cs="Arial"/>
          <w:color w:val="000000"/>
          <w:u w:val="single"/>
          <w:lang w:val="en-US"/>
        </w:rPr>
        <w:t>Hypothesis:</w:t>
      </w:r>
      <w:r w:rsidRPr="009367A1">
        <w:rPr>
          <w:rFonts w:ascii="Arial" w:hAnsi="Arial" w:cs="Arial"/>
          <w:color w:val="000000"/>
          <w:lang w:val="en-US"/>
        </w:rPr>
        <w:t xml:space="preserve"> </w:t>
      </w:r>
      <w:r w:rsidRPr="009367A1">
        <w:rPr>
          <w:rFonts w:ascii="Arial" w:hAnsi="Arial" w:cs="Arial"/>
          <w:i/>
          <w:iCs/>
          <w:color w:val="000000"/>
          <w:lang w:val="en-US"/>
        </w:rPr>
        <w:t>If the surface area to volume ratio of the Agar treated with phenolphthalein</w:t>
      </w:r>
      <w:r w:rsidR="00017B32">
        <w:rPr>
          <w:rFonts w:ascii="Times" w:hAnsi="Times" w:cs="Times New Roman"/>
          <w:sz w:val="20"/>
          <w:szCs w:val="20"/>
          <w:lang w:val="en-US"/>
        </w:rPr>
        <w:t xml:space="preserve"> </w:t>
      </w:r>
      <w:r w:rsidRPr="009367A1">
        <w:rPr>
          <w:rFonts w:ascii="Arial" w:hAnsi="Arial" w:cs="Arial"/>
          <w:i/>
          <w:iCs/>
          <w:color w:val="000000"/>
          <w:lang w:val="en-US"/>
        </w:rPr>
        <w:t xml:space="preserve">increases, then the diffusion of the </w:t>
      </w:r>
      <w:proofErr w:type="spellStart"/>
      <w:r w:rsidRPr="009367A1">
        <w:rPr>
          <w:rFonts w:ascii="Arial" w:hAnsi="Arial" w:cs="Arial"/>
          <w:i/>
          <w:iCs/>
          <w:color w:val="000000"/>
          <w:lang w:val="en-US"/>
        </w:rPr>
        <w:t>NaOH</w:t>
      </w:r>
      <w:proofErr w:type="spellEnd"/>
      <w:r w:rsidRPr="009367A1">
        <w:rPr>
          <w:rFonts w:ascii="Arial" w:hAnsi="Arial" w:cs="Arial"/>
          <w:i/>
          <w:iCs/>
          <w:color w:val="000000"/>
          <w:lang w:val="en-US"/>
        </w:rPr>
        <w:t xml:space="preserve"> solution will decrease because the unit of time given does not allow the diffusion to occur at a fast enough rate to absorb efficiently the solution. Whereas in a smaller surface area to volume ratio, diffusion will occur faster because the same given time to allow </w:t>
      </w:r>
      <w:proofErr w:type="spellStart"/>
      <w:r w:rsidRPr="009367A1">
        <w:rPr>
          <w:rFonts w:ascii="Arial" w:hAnsi="Arial" w:cs="Arial"/>
          <w:i/>
          <w:iCs/>
          <w:color w:val="000000"/>
          <w:lang w:val="en-US"/>
        </w:rPr>
        <w:t>NaOH</w:t>
      </w:r>
      <w:proofErr w:type="spellEnd"/>
      <w:r w:rsidRPr="009367A1">
        <w:rPr>
          <w:rFonts w:ascii="Arial" w:hAnsi="Arial" w:cs="Arial"/>
          <w:i/>
          <w:iCs/>
          <w:color w:val="000000"/>
          <w:lang w:val="en-US"/>
        </w:rPr>
        <w:t xml:space="preserve"> to absorb on the Agar cubes has to be done in a smaller area thus allowing diffusion to occur on a less amount of area. </w:t>
      </w:r>
    </w:p>
    <w:p w14:paraId="4B29C35D" w14:textId="77777777" w:rsidR="00017B32" w:rsidRPr="00017B32" w:rsidRDefault="00017B32" w:rsidP="009367A1">
      <w:pPr>
        <w:rPr>
          <w:rFonts w:ascii="Arial" w:hAnsi="Arial" w:cs="Arial"/>
          <w:iCs/>
          <w:color w:val="000000"/>
          <w:u w:val="single"/>
          <w:lang w:val="en-US"/>
        </w:rPr>
      </w:pPr>
    </w:p>
    <w:p w14:paraId="1C38A439" w14:textId="77777777" w:rsidR="00017B32" w:rsidRPr="00017B32" w:rsidRDefault="00017B32" w:rsidP="009367A1">
      <w:pPr>
        <w:rPr>
          <w:rFonts w:ascii="Arial" w:hAnsi="Arial" w:cs="Arial"/>
          <w:iCs/>
          <w:color w:val="000000"/>
          <w:u w:val="single"/>
          <w:lang w:val="en-US"/>
        </w:rPr>
      </w:pPr>
      <w:r w:rsidRPr="00017B32">
        <w:rPr>
          <w:rFonts w:ascii="Arial" w:hAnsi="Arial" w:cs="Arial"/>
          <w:iCs/>
          <w:color w:val="000000"/>
          <w:u w:val="single"/>
          <w:lang w:val="en-US"/>
        </w:rPr>
        <w:t>Materials</w:t>
      </w:r>
    </w:p>
    <w:p w14:paraId="4400E597" w14:textId="77777777" w:rsidR="00017B32" w:rsidRDefault="00017B32" w:rsidP="00017B32">
      <w:pPr>
        <w:rPr>
          <w:rFonts w:ascii="Arial" w:hAnsi="Arial" w:cs="Times New Roman"/>
          <w:color w:val="000000"/>
        </w:rPr>
      </w:pPr>
    </w:p>
    <w:p w14:paraId="7174A53F" w14:textId="77777777" w:rsidR="00017B32" w:rsidRPr="00017B32" w:rsidRDefault="00017B32" w:rsidP="00017B32">
      <w:pPr>
        <w:rPr>
          <w:rFonts w:ascii="Times" w:hAnsi="Times" w:cs="Times New Roman"/>
          <w:sz w:val="20"/>
          <w:szCs w:val="20"/>
          <w:lang w:val="en-US"/>
        </w:rPr>
      </w:pPr>
      <w:r w:rsidRPr="00017B32">
        <w:rPr>
          <w:rFonts w:ascii="Arial" w:hAnsi="Arial" w:cs="Times New Roman"/>
          <w:color w:val="000000"/>
          <w:lang w:val="en-US"/>
        </w:rPr>
        <w:t>Agar treated with phenolphthalein</w:t>
      </w:r>
    </w:p>
    <w:p w14:paraId="22F46876" w14:textId="77777777" w:rsidR="00017B32" w:rsidRPr="00017B32" w:rsidRDefault="00017B32" w:rsidP="00017B32">
      <w:pPr>
        <w:rPr>
          <w:rFonts w:ascii="Times" w:hAnsi="Times" w:cs="Times New Roman"/>
          <w:sz w:val="20"/>
          <w:szCs w:val="20"/>
          <w:lang w:val="en-US"/>
        </w:rPr>
      </w:pPr>
      <w:r w:rsidRPr="00017B32">
        <w:rPr>
          <w:rFonts w:ascii="Arial" w:hAnsi="Arial" w:cs="Times New Roman"/>
          <w:color w:val="000000"/>
          <w:lang w:val="en-US"/>
        </w:rPr>
        <w:t xml:space="preserve">0.2 M </w:t>
      </w:r>
      <w:proofErr w:type="spellStart"/>
      <w:r w:rsidRPr="00017B32">
        <w:rPr>
          <w:rFonts w:ascii="Arial" w:hAnsi="Arial" w:cs="Times New Roman"/>
          <w:color w:val="000000"/>
          <w:lang w:val="en-US"/>
        </w:rPr>
        <w:t>NaOH</w:t>
      </w:r>
      <w:proofErr w:type="spellEnd"/>
      <w:r w:rsidRPr="00017B32">
        <w:rPr>
          <w:rFonts w:ascii="Arial" w:hAnsi="Arial" w:cs="Times New Roman"/>
          <w:color w:val="000000"/>
          <w:lang w:val="en-US"/>
        </w:rPr>
        <w:t xml:space="preserve"> </w:t>
      </w:r>
      <w:proofErr w:type="gramStart"/>
      <w:r w:rsidRPr="00017B32">
        <w:rPr>
          <w:rFonts w:ascii="Arial" w:hAnsi="Arial" w:cs="Times New Roman"/>
          <w:color w:val="000000"/>
          <w:lang w:val="en-US"/>
        </w:rPr>
        <w:t>solution</w:t>
      </w:r>
      <w:proofErr w:type="gramEnd"/>
    </w:p>
    <w:p w14:paraId="1558330A"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Ruler</w:t>
      </w:r>
    </w:p>
    <w:p w14:paraId="73AAB4A3"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Scalpel</w:t>
      </w:r>
    </w:p>
    <w:p w14:paraId="76E0BF48"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Spoon</w:t>
      </w:r>
    </w:p>
    <w:p w14:paraId="271726EB"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Beakers of various sizes</w:t>
      </w:r>
    </w:p>
    <w:p w14:paraId="3E3CBF4B"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Stopwatch</w:t>
      </w:r>
    </w:p>
    <w:p w14:paraId="3B836362" w14:textId="77777777" w:rsidR="00017B32" w:rsidRPr="00017B32" w:rsidRDefault="00017B32" w:rsidP="00017B32">
      <w:pPr>
        <w:ind w:left="1260" w:hanging="1260"/>
        <w:rPr>
          <w:rFonts w:ascii="Times" w:hAnsi="Times" w:cs="Times New Roman"/>
          <w:sz w:val="20"/>
          <w:szCs w:val="20"/>
          <w:lang w:val="en-US"/>
        </w:rPr>
      </w:pPr>
      <w:r w:rsidRPr="00017B32">
        <w:rPr>
          <w:rFonts w:ascii="Arial" w:hAnsi="Arial" w:cs="Times New Roman"/>
          <w:color w:val="000000"/>
          <w:lang w:val="en-US"/>
        </w:rPr>
        <w:t>Cutting board</w:t>
      </w:r>
    </w:p>
    <w:p w14:paraId="3A8876DA" w14:textId="77777777" w:rsidR="00017B32" w:rsidRPr="00017B32" w:rsidRDefault="00017B32" w:rsidP="00017B32">
      <w:pPr>
        <w:rPr>
          <w:rFonts w:ascii="Times" w:eastAsia="Times New Roman" w:hAnsi="Times" w:cs="Times New Roman"/>
          <w:sz w:val="20"/>
          <w:szCs w:val="20"/>
          <w:lang w:val="en-US"/>
        </w:rPr>
      </w:pPr>
      <w:r w:rsidRPr="00017B32">
        <w:rPr>
          <w:rFonts w:ascii="Arial" w:eastAsia="Times New Roman" w:hAnsi="Arial" w:cs="Times New Roman"/>
          <w:color w:val="000000"/>
          <w:lang w:val="en-US"/>
        </w:rPr>
        <w:t>Paper towel</w:t>
      </w:r>
    </w:p>
    <w:p w14:paraId="20445147" w14:textId="77777777" w:rsidR="00017B32" w:rsidRDefault="00017B32" w:rsidP="009367A1">
      <w:pPr>
        <w:rPr>
          <w:rFonts w:ascii="Arial" w:hAnsi="Arial" w:cs="Arial"/>
          <w:i/>
          <w:iCs/>
          <w:color w:val="000000"/>
          <w:lang w:val="en-US"/>
        </w:rPr>
      </w:pPr>
    </w:p>
    <w:p w14:paraId="77EEE097" w14:textId="77777777" w:rsidR="00017B32" w:rsidRPr="00017B32" w:rsidRDefault="00017B32" w:rsidP="009367A1">
      <w:pPr>
        <w:rPr>
          <w:rFonts w:ascii="Arial" w:hAnsi="Arial" w:cs="Arial"/>
          <w:iCs/>
          <w:color w:val="000000"/>
          <w:u w:val="single"/>
          <w:lang w:val="en-US"/>
        </w:rPr>
      </w:pPr>
      <w:r w:rsidRPr="00017B32">
        <w:rPr>
          <w:rFonts w:ascii="Arial" w:hAnsi="Arial" w:cs="Arial"/>
          <w:iCs/>
          <w:color w:val="000000"/>
          <w:u w:val="single"/>
          <w:lang w:val="en-US"/>
        </w:rPr>
        <w:t xml:space="preserve">Variables </w:t>
      </w:r>
    </w:p>
    <w:p w14:paraId="222AEBDB" w14:textId="77777777" w:rsidR="00017B32" w:rsidRDefault="00017B32" w:rsidP="009367A1">
      <w:pPr>
        <w:rPr>
          <w:rFonts w:ascii="Arial" w:hAnsi="Arial" w:cs="Arial"/>
          <w:iCs/>
          <w:color w:val="000000"/>
          <w:lang w:val="en-US"/>
        </w:rPr>
      </w:pPr>
    </w:p>
    <w:p w14:paraId="63A6F2B8" w14:textId="77777777" w:rsidR="00017B32" w:rsidRPr="00017B32" w:rsidRDefault="00017B32" w:rsidP="009367A1">
      <w:pPr>
        <w:rPr>
          <w:rFonts w:ascii="Arial" w:hAnsi="Arial" w:cs="Arial"/>
          <w:iCs/>
          <w:color w:val="000000"/>
          <w:lang w:val="en-US"/>
        </w:rPr>
      </w:pPr>
      <w:r>
        <w:rPr>
          <w:rFonts w:ascii="Arial" w:hAnsi="Arial" w:cs="Arial"/>
          <w:b/>
          <w:iCs/>
          <w:color w:val="000000"/>
          <w:lang w:val="en-US"/>
        </w:rPr>
        <w:t xml:space="preserve">Independent Variables: </w:t>
      </w:r>
      <w:r>
        <w:rPr>
          <w:rFonts w:ascii="Arial" w:hAnsi="Arial" w:cs="Arial"/>
          <w:iCs/>
          <w:color w:val="000000"/>
          <w:lang w:val="en-US"/>
        </w:rPr>
        <w:t>Surface Area (cm</w:t>
      </w:r>
      <w:r>
        <w:rPr>
          <w:rFonts w:ascii="Arial" w:hAnsi="Arial" w:cs="Arial"/>
          <w:iCs/>
          <w:color w:val="000000"/>
          <w:vertAlign w:val="superscript"/>
          <w:lang w:val="en-US"/>
        </w:rPr>
        <w:t>2</w:t>
      </w:r>
      <w:r>
        <w:rPr>
          <w:rFonts w:ascii="Arial" w:hAnsi="Arial" w:cs="Arial"/>
          <w:iCs/>
          <w:color w:val="000000"/>
          <w:lang w:val="en-US"/>
        </w:rPr>
        <w:t>), Volume (cm</w:t>
      </w:r>
      <w:r w:rsidRPr="00017B32">
        <w:rPr>
          <w:rFonts w:ascii="Arial" w:hAnsi="Arial" w:cs="Arial"/>
          <w:iCs/>
          <w:color w:val="000000"/>
          <w:vertAlign w:val="superscript"/>
          <w:lang w:val="en-US"/>
        </w:rPr>
        <w:t>3</w:t>
      </w:r>
      <w:r>
        <w:rPr>
          <w:rFonts w:ascii="Arial" w:hAnsi="Arial" w:cs="Arial"/>
          <w:iCs/>
          <w:color w:val="000000"/>
          <w:lang w:val="en-US"/>
        </w:rPr>
        <w:t xml:space="preserve">), </w:t>
      </w:r>
      <w:proofErr w:type="gramStart"/>
      <w:r>
        <w:rPr>
          <w:rFonts w:ascii="Arial" w:hAnsi="Arial" w:cs="Arial"/>
          <w:iCs/>
          <w:color w:val="000000"/>
          <w:lang w:val="en-US"/>
        </w:rPr>
        <w:t>Ratio</w:t>
      </w:r>
      <w:proofErr w:type="gramEnd"/>
      <w:r>
        <w:rPr>
          <w:rFonts w:ascii="Arial" w:hAnsi="Arial" w:cs="Arial"/>
          <w:iCs/>
          <w:color w:val="000000"/>
          <w:lang w:val="en-US"/>
        </w:rPr>
        <w:t xml:space="preserve"> Surface Area: Volume (cm</w:t>
      </w:r>
      <w:r>
        <w:rPr>
          <w:rFonts w:ascii="Arial" w:hAnsi="Arial" w:cs="Arial"/>
          <w:iCs/>
          <w:color w:val="000000"/>
          <w:vertAlign w:val="superscript"/>
          <w:lang w:val="en-US"/>
        </w:rPr>
        <w:t>2</w:t>
      </w:r>
      <w:r>
        <w:rPr>
          <w:rFonts w:ascii="Arial" w:hAnsi="Arial" w:cs="Arial"/>
          <w:iCs/>
          <w:color w:val="000000"/>
          <w:lang w:val="en-US"/>
        </w:rPr>
        <w:t>:cm</w:t>
      </w:r>
      <w:r w:rsidRPr="00017B32">
        <w:rPr>
          <w:rFonts w:ascii="Arial" w:hAnsi="Arial" w:cs="Arial"/>
          <w:iCs/>
          <w:color w:val="000000"/>
          <w:vertAlign w:val="superscript"/>
          <w:lang w:val="en-US"/>
        </w:rPr>
        <w:t>3</w:t>
      </w:r>
      <w:r>
        <w:rPr>
          <w:rFonts w:ascii="Arial" w:hAnsi="Arial" w:cs="Arial"/>
          <w:iCs/>
          <w:color w:val="000000"/>
          <w:lang w:val="en-US"/>
        </w:rPr>
        <w:t>)</w:t>
      </w:r>
    </w:p>
    <w:p w14:paraId="16BA6599" w14:textId="77777777" w:rsidR="00017B32" w:rsidRPr="00017B32" w:rsidRDefault="00017B32" w:rsidP="009367A1">
      <w:pPr>
        <w:rPr>
          <w:rFonts w:ascii="Arial" w:hAnsi="Arial" w:cs="Arial"/>
          <w:iCs/>
          <w:color w:val="000000"/>
          <w:lang w:val="en-US"/>
        </w:rPr>
      </w:pPr>
      <w:r>
        <w:rPr>
          <w:rFonts w:ascii="Arial" w:hAnsi="Arial" w:cs="Arial"/>
          <w:b/>
          <w:iCs/>
          <w:color w:val="000000"/>
          <w:lang w:val="en-US"/>
        </w:rPr>
        <w:t xml:space="preserve">Dependent Variables: </w:t>
      </w:r>
      <w:r>
        <w:rPr>
          <w:rFonts w:ascii="Arial" w:hAnsi="Arial" w:cs="Arial"/>
          <w:iCs/>
          <w:color w:val="000000"/>
          <w:lang w:val="en-US"/>
        </w:rPr>
        <w:t xml:space="preserve">Diffusion </w:t>
      </w:r>
    </w:p>
    <w:p w14:paraId="07D84F84" w14:textId="77777777" w:rsidR="00017B32" w:rsidRPr="00017B32" w:rsidRDefault="00017B32" w:rsidP="009367A1">
      <w:pPr>
        <w:rPr>
          <w:rFonts w:ascii="Arial" w:hAnsi="Arial" w:cs="Arial"/>
          <w:iCs/>
          <w:color w:val="000000"/>
          <w:lang w:val="en-US"/>
        </w:rPr>
      </w:pPr>
      <w:r>
        <w:rPr>
          <w:rFonts w:ascii="Arial" w:hAnsi="Arial" w:cs="Arial"/>
          <w:b/>
          <w:iCs/>
          <w:color w:val="000000"/>
          <w:lang w:val="en-US"/>
        </w:rPr>
        <w:t xml:space="preserve">Control: </w:t>
      </w:r>
      <w:r>
        <w:rPr>
          <w:rFonts w:ascii="Arial" w:hAnsi="Arial" w:cs="Arial"/>
          <w:iCs/>
          <w:color w:val="000000"/>
          <w:lang w:val="en-US"/>
        </w:rPr>
        <w:t xml:space="preserve">Time that the cubes are in the </w:t>
      </w:r>
      <w:proofErr w:type="spellStart"/>
      <w:r>
        <w:rPr>
          <w:rFonts w:ascii="Arial" w:hAnsi="Arial" w:cs="Arial"/>
          <w:iCs/>
          <w:color w:val="000000"/>
          <w:lang w:val="en-US"/>
        </w:rPr>
        <w:t>NaOH</w:t>
      </w:r>
      <w:proofErr w:type="spellEnd"/>
      <w:r>
        <w:rPr>
          <w:rFonts w:ascii="Arial" w:hAnsi="Arial" w:cs="Arial"/>
          <w:iCs/>
          <w:color w:val="000000"/>
          <w:lang w:val="en-US"/>
        </w:rPr>
        <w:t xml:space="preserve"> solution (s), room temp (K)</w:t>
      </w:r>
    </w:p>
    <w:p w14:paraId="60F6BB65" w14:textId="77777777" w:rsidR="009367A1" w:rsidRDefault="009367A1" w:rsidP="009367A1">
      <w:pPr>
        <w:rPr>
          <w:rFonts w:ascii="Arial" w:hAnsi="Arial" w:cs="Arial"/>
          <w:i/>
          <w:iCs/>
          <w:color w:val="000000"/>
          <w:lang w:val="en-US"/>
        </w:rPr>
      </w:pPr>
    </w:p>
    <w:p w14:paraId="5E349DC3" w14:textId="77777777" w:rsidR="00A5180B" w:rsidRPr="009367A1" w:rsidRDefault="00A5180B" w:rsidP="009367A1">
      <w:pPr>
        <w:rPr>
          <w:rFonts w:ascii="Times" w:eastAsia="Times New Roman" w:hAnsi="Times" w:cs="Times New Roman"/>
          <w:sz w:val="20"/>
          <w:szCs w:val="20"/>
          <w:lang w:val="en-US"/>
        </w:rPr>
      </w:pPr>
    </w:p>
    <w:p w14:paraId="74800E12" w14:textId="77777777" w:rsidR="009367A1" w:rsidRDefault="009367A1" w:rsidP="009367A1">
      <w:pPr>
        <w:rPr>
          <w:rFonts w:ascii="Arial" w:hAnsi="Arial" w:cs="Arial"/>
          <w:b/>
          <w:bCs/>
          <w:color w:val="000000"/>
          <w:lang w:val="en-US"/>
        </w:rPr>
      </w:pPr>
      <w:r w:rsidRPr="009367A1">
        <w:rPr>
          <w:rFonts w:ascii="Arial" w:hAnsi="Arial" w:cs="Arial"/>
          <w:b/>
          <w:bCs/>
          <w:color w:val="000000"/>
          <w:lang w:val="en-US"/>
        </w:rPr>
        <w:t>Data Table:</w:t>
      </w:r>
    </w:p>
    <w:p w14:paraId="33D2449F" w14:textId="3A47592B" w:rsidR="009367A1" w:rsidRPr="009367A1" w:rsidRDefault="009367A1" w:rsidP="00A5180B">
      <w:pPr>
        <w:ind w:left="708" w:firstLine="708"/>
        <w:rPr>
          <w:rFonts w:ascii="Arial" w:hAnsi="Arial" w:cs="Arial"/>
          <w:b/>
          <w:bCs/>
          <w:color w:val="000000"/>
          <w:lang w:val="en-US"/>
        </w:rPr>
      </w:pPr>
      <w:r>
        <w:rPr>
          <w:rFonts w:ascii="Arial" w:hAnsi="Arial" w:cs="Arial"/>
          <w:b/>
          <w:bCs/>
          <w:color w:val="000000"/>
          <w:lang w:val="en-US"/>
        </w:rPr>
        <w:t xml:space="preserve">The Surface Area to Volume Ratio </w:t>
      </w:r>
      <w:proofErr w:type="spellStart"/>
      <w:r>
        <w:rPr>
          <w:rFonts w:ascii="Arial" w:hAnsi="Arial" w:cs="Arial"/>
          <w:b/>
          <w:bCs/>
          <w:color w:val="000000"/>
          <w:lang w:val="en-US"/>
        </w:rPr>
        <w:t>v.s</w:t>
      </w:r>
      <w:proofErr w:type="spellEnd"/>
      <w:r>
        <w:rPr>
          <w:rFonts w:ascii="Arial" w:hAnsi="Arial" w:cs="Arial"/>
          <w:b/>
          <w:bCs/>
          <w:color w:val="000000"/>
          <w:lang w:val="en-US"/>
        </w:rPr>
        <w:t xml:space="preserve">. Diffusion </w:t>
      </w:r>
    </w:p>
    <w:p w14:paraId="249F5A43" w14:textId="57563FF3" w:rsidR="009367A1" w:rsidRDefault="009367A1" w:rsidP="009367A1">
      <w:pPr>
        <w:spacing w:after="240"/>
        <w:rPr>
          <w:rFonts w:ascii="Times" w:eastAsia="Times New Roman" w:hAnsi="Times" w:cs="Times New Roman"/>
          <w:noProof/>
          <w:sz w:val="20"/>
          <w:szCs w:val="20"/>
          <w:lang w:val="es-ES"/>
        </w:rPr>
      </w:pPr>
    </w:p>
    <w:tbl>
      <w:tblPr>
        <w:tblW w:w="11624" w:type="dxa"/>
        <w:tblInd w:w="-1561" w:type="dxa"/>
        <w:tblCellMar>
          <w:left w:w="70" w:type="dxa"/>
          <w:right w:w="70" w:type="dxa"/>
        </w:tblCellMar>
        <w:tblLook w:val="04A0" w:firstRow="1" w:lastRow="0" w:firstColumn="1" w:lastColumn="0" w:noHBand="0" w:noVBand="1"/>
      </w:tblPr>
      <w:tblGrid>
        <w:gridCol w:w="640"/>
        <w:gridCol w:w="691"/>
        <w:gridCol w:w="691"/>
        <w:gridCol w:w="691"/>
        <w:gridCol w:w="691"/>
        <w:gridCol w:w="691"/>
        <w:gridCol w:w="938"/>
        <w:gridCol w:w="569"/>
        <w:gridCol w:w="691"/>
        <w:gridCol w:w="691"/>
        <w:gridCol w:w="691"/>
        <w:gridCol w:w="691"/>
        <w:gridCol w:w="691"/>
        <w:gridCol w:w="938"/>
        <w:gridCol w:w="691"/>
        <w:gridCol w:w="930"/>
        <w:gridCol w:w="8"/>
      </w:tblGrid>
      <w:tr w:rsidR="008B3BF6" w:rsidRPr="00277A92" w14:paraId="01B1792E" w14:textId="77777777" w:rsidTr="004159D8">
        <w:trPr>
          <w:trHeight w:val="535"/>
        </w:trPr>
        <w:tc>
          <w:tcPr>
            <w:tcW w:w="11624" w:type="dxa"/>
            <w:gridSpan w:val="17"/>
            <w:tcBorders>
              <w:top w:val="nil"/>
              <w:left w:val="nil"/>
              <w:bottom w:val="double" w:sz="6" w:space="0" w:color="FF8001"/>
              <w:right w:val="nil"/>
            </w:tcBorders>
            <w:shd w:val="clear" w:color="000000" w:fill="F2F2F2"/>
            <w:noWrap/>
            <w:vAlign w:val="center"/>
            <w:hideMark/>
          </w:tcPr>
          <w:p w14:paraId="743DCB69" w14:textId="77777777" w:rsidR="008B3BF6" w:rsidRPr="00277A92" w:rsidRDefault="008B3BF6" w:rsidP="004159D8">
            <w:pPr>
              <w:jc w:val="center"/>
              <w:rPr>
                <w:rFonts w:ascii="Calibri" w:eastAsia="Times New Roman" w:hAnsi="Calibri" w:cs="Arial"/>
                <w:color w:val="FA7D00"/>
              </w:rPr>
            </w:pPr>
            <w:proofErr w:type="spellStart"/>
            <w:r w:rsidRPr="00277A92">
              <w:rPr>
                <w:rFonts w:ascii="Calibri" w:eastAsia="Times New Roman" w:hAnsi="Calibri" w:cs="Arial"/>
                <w:color w:val="FA7D00"/>
              </w:rPr>
              <w:t>Independent</w:t>
            </w:r>
            <w:proofErr w:type="spellEnd"/>
            <w:r w:rsidRPr="00277A92">
              <w:rPr>
                <w:rFonts w:ascii="Calibri" w:eastAsia="Times New Roman" w:hAnsi="Calibri" w:cs="Arial"/>
                <w:color w:val="FA7D00"/>
              </w:rPr>
              <w:t xml:space="preserve"> Variables</w:t>
            </w:r>
          </w:p>
        </w:tc>
      </w:tr>
      <w:tr w:rsidR="008B3BF6" w:rsidRPr="00277A92" w14:paraId="4CDB9949" w14:textId="77777777" w:rsidTr="004159D8">
        <w:trPr>
          <w:trHeight w:val="535"/>
        </w:trPr>
        <w:tc>
          <w:tcPr>
            <w:tcW w:w="640" w:type="dxa"/>
            <w:vMerge w:val="restart"/>
            <w:tcBorders>
              <w:top w:val="single" w:sz="4" w:space="0" w:color="auto"/>
              <w:left w:val="single" w:sz="4" w:space="0" w:color="auto"/>
              <w:bottom w:val="single" w:sz="4" w:space="0" w:color="000000"/>
              <w:right w:val="single" w:sz="4" w:space="0" w:color="000000"/>
            </w:tcBorders>
            <w:shd w:val="clear" w:color="000000" w:fill="FFEB9C"/>
            <w:noWrap/>
            <w:vAlign w:val="center"/>
            <w:hideMark/>
          </w:tcPr>
          <w:p w14:paraId="10827AE8" w14:textId="77777777" w:rsidR="008B3BF6" w:rsidRPr="00277A92" w:rsidRDefault="008B3BF6" w:rsidP="004159D8">
            <w:pPr>
              <w:jc w:val="center"/>
              <w:rPr>
                <w:rFonts w:ascii="Calibri" w:eastAsia="Times New Roman" w:hAnsi="Calibri" w:cs="Arial"/>
                <w:color w:val="9C6500"/>
              </w:rPr>
            </w:pPr>
            <w:r w:rsidRPr="00277A92">
              <w:rPr>
                <w:rFonts w:ascii="Calibri" w:eastAsia="Times New Roman" w:hAnsi="Calibri" w:cs="Arial"/>
                <w:color w:val="9C6500"/>
              </w:rPr>
              <w:t xml:space="preserve">Cube </w:t>
            </w:r>
            <w:proofErr w:type="spellStart"/>
            <w:r w:rsidRPr="00277A92">
              <w:rPr>
                <w:rFonts w:ascii="Calibri" w:eastAsia="Times New Roman" w:hAnsi="Calibri" w:cs="Arial"/>
                <w:color w:val="9C6500"/>
              </w:rPr>
              <w:t>size</w:t>
            </w:r>
            <w:proofErr w:type="spellEnd"/>
          </w:p>
        </w:tc>
        <w:tc>
          <w:tcPr>
            <w:tcW w:w="4962" w:type="dxa"/>
            <w:gridSpan w:val="7"/>
            <w:tcBorders>
              <w:top w:val="single" w:sz="4" w:space="0" w:color="auto"/>
              <w:left w:val="single" w:sz="4" w:space="0" w:color="000000"/>
              <w:bottom w:val="single" w:sz="4" w:space="0" w:color="000000"/>
              <w:right w:val="single" w:sz="4" w:space="0" w:color="000000"/>
            </w:tcBorders>
            <w:shd w:val="clear" w:color="000000" w:fill="C6EFCE"/>
            <w:noWrap/>
            <w:vAlign w:val="center"/>
            <w:hideMark/>
          </w:tcPr>
          <w:p w14:paraId="78B1DBAA" w14:textId="77777777" w:rsidR="008B3BF6" w:rsidRPr="00277A92" w:rsidRDefault="008B3BF6" w:rsidP="004159D8">
            <w:pPr>
              <w:jc w:val="center"/>
              <w:rPr>
                <w:rFonts w:ascii="Calibri" w:eastAsia="Times New Roman" w:hAnsi="Calibri" w:cs="Arial"/>
                <w:color w:val="006100"/>
              </w:rPr>
            </w:pPr>
            <w:r w:rsidRPr="00277A92">
              <w:rPr>
                <w:rFonts w:ascii="Calibri" w:eastAsia="Times New Roman" w:hAnsi="Calibri" w:cs="Arial"/>
                <w:color w:val="006100"/>
              </w:rPr>
              <w:t xml:space="preserve">Cube </w:t>
            </w:r>
            <w:proofErr w:type="spellStart"/>
            <w:r w:rsidRPr="00277A92">
              <w:rPr>
                <w:rFonts w:ascii="Calibri" w:eastAsia="Times New Roman" w:hAnsi="Calibri" w:cs="Arial"/>
                <w:color w:val="006100"/>
              </w:rPr>
              <w:t>Surface</w:t>
            </w:r>
            <w:proofErr w:type="spellEnd"/>
            <w:r w:rsidRPr="00277A92">
              <w:rPr>
                <w:rFonts w:ascii="Calibri" w:eastAsia="Times New Roman" w:hAnsi="Calibri" w:cs="Arial"/>
                <w:color w:val="006100"/>
              </w:rPr>
              <w:t xml:space="preserve"> </w:t>
            </w:r>
            <w:proofErr w:type="spellStart"/>
            <w:r w:rsidRPr="00277A92">
              <w:rPr>
                <w:rFonts w:ascii="Calibri" w:eastAsia="Times New Roman" w:hAnsi="Calibri" w:cs="Arial"/>
                <w:color w:val="006100"/>
              </w:rPr>
              <w:t>Areas</w:t>
            </w:r>
            <w:proofErr w:type="spellEnd"/>
            <w:r w:rsidRPr="00277A92">
              <w:rPr>
                <w:rFonts w:ascii="Calibri" w:eastAsia="Times New Roman" w:hAnsi="Calibri" w:cs="Arial"/>
                <w:color w:val="006100"/>
              </w:rPr>
              <w:t xml:space="preserve"> (Cm²)</w:t>
            </w:r>
          </w:p>
        </w:tc>
        <w:tc>
          <w:tcPr>
            <w:tcW w:w="5084" w:type="dxa"/>
            <w:gridSpan w:val="7"/>
            <w:tcBorders>
              <w:top w:val="single" w:sz="4" w:space="0" w:color="auto"/>
              <w:left w:val="single" w:sz="4" w:space="0" w:color="000000"/>
              <w:bottom w:val="single" w:sz="4" w:space="0" w:color="000000"/>
              <w:right w:val="single" w:sz="4" w:space="0" w:color="000000"/>
            </w:tcBorders>
            <w:shd w:val="clear" w:color="000000" w:fill="C6EFCE"/>
            <w:noWrap/>
            <w:vAlign w:val="center"/>
            <w:hideMark/>
          </w:tcPr>
          <w:p w14:paraId="5A45013E" w14:textId="77777777" w:rsidR="008B3BF6" w:rsidRPr="00277A92" w:rsidRDefault="008B3BF6" w:rsidP="004159D8">
            <w:pPr>
              <w:jc w:val="center"/>
              <w:rPr>
                <w:rFonts w:ascii="Calibri" w:eastAsia="Times New Roman" w:hAnsi="Calibri" w:cs="Arial"/>
                <w:color w:val="006100"/>
              </w:rPr>
            </w:pPr>
            <w:r w:rsidRPr="00277A92">
              <w:rPr>
                <w:rFonts w:ascii="Calibri" w:eastAsia="Times New Roman" w:hAnsi="Calibri" w:cs="Arial"/>
                <w:color w:val="006100"/>
              </w:rPr>
              <w:t xml:space="preserve">Cube </w:t>
            </w:r>
            <w:proofErr w:type="spellStart"/>
            <w:r w:rsidRPr="00277A92">
              <w:rPr>
                <w:rFonts w:ascii="Calibri" w:eastAsia="Times New Roman" w:hAnsi="Calibri" w:cs="Arial"/>
                <w:color w:val="006100"/>
              </w:rPr>
              <w:t>Volumes</w:t>
            </w:r>
            <w:proofErr w:type="spellEnd"/>
            <w:r w:rsidRPr="00277A92">
              <w:rPr>
                <w:rFonts w:ascii="Calibri" w:eastAsia="Times New Roman" w:hAnsi="Calibri" w:cs="Arial"/>
                <w:color w:val="006100"/>
              </w:rPr>
              <w:t xml:space="preserve"> (Cm³)</w:t>
            </w:r>
          </w:p>
        </w:tc>
        <w:tc>
          <w:tcPr>
            <w:tcW w:w="938" w:type="dxa"/>
            <w:gridSpan w:val="2"/>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244D845D"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Average</w:t>
            </w:r>
            <w:proofErr w:type="spellEnd"/>
            <w:r w:rsidRPr="00277A92">
              <w:rPr>
                <w:rFonts w:ascii="Calibri" w:eastAsia="Times New Roman" w:hAnsi="Calibri" w:cs="Arial"/>
                <w:color w:val="000000"/>
              </w:rPr>
              <w:t xml:space="preserve"> SA : V (Cm² : Cm³)</w:t>
            </w:r>
          </w:p>
        </w:tc>
      </w:tr>
      <w:tr w:rsidR="008B3BF6" w:rsidRPr="00277A92" w14:paraId="3C76893A" w14:textId="77777777" w:rsidTr="004159D8">
        <w:trPr>
          <w:trHeight w:val="535"/>
        </w:trPr>
        <w:tc>
          <w:tcPr>
            <w:tcW w:w="640" w:type="dxa"/>
            <w:vMerge/>
            <w:tcBorders>
              <w:top w:val="single" w:sz="4" w:space="0" w:color="auto"/>
              <w:left w:val="single" w:sz="4" w:space="0" w:color="auto"/>
              <w:bottom w:val="single" w:sz="4" w:space="0" w:color="000000"/>
              <w:right w:val="single" w:sz="4" w:space="0" w:color="000000"/>
            </w:tcBorders>
            <w:vAlign w:val="center"/>
            <w:hideMark/>
          </w:tcPr>
          <w:p w14:paraId="1F945386" w14:textId="77777777" w:rsidR="008B3BF6" w:rsidRPr="00277A92" w:rsidRDefault="008B3BF6" w:rsidP="004159D8">
            <w:pPr>
              <w:rPr>
                <w:rFonts w:ascii="Calibri" w:eastAsia="Times New Roman" w:hAnsi="Calibri" w:cs="Arial"/>
                <w:color w:val="9C6500"/>
              </w:rPr>
            </w:pPr>
          </w:p>
        </w:tc>
        <w:tc>
          <w:tcPr>
            <w:tcW w:w="3455" w:type="dxa"/>
            <w:gridSpan w:val="5"/>
            <w:tcBorders>
              <w:top w:val="single" w:sz="4" w:space="0" w:color="auto"/>
              <w:left w:val="single" w:sz="4" w:space="0" w:color="auto"/>
              <w:bottom w:val="single" w:sz="4" w:space="0" w:color="auto"/>
              <w:right w:val="single" w:sz="4" w:space="0" w:color="000000"/>
            </w:tcBorders>
            <w:shd w:val="clear" w:color="000000" w:fill="FFC7CE"/>
            <w:noWrap/>
            <w:vAlign w:val="center"/>
            <w:hideMark/>
          </w:tcPr>
          <w:p w14:paraId="1854F288" w14:textId="77777777" w:rsidR="008B3BF6" w:rsidRPr="00277A92" w:rsidRDefault="008B3BF6" w:rsidP="004159D8">
            <w:pPr>
              <w:jc w:val="center"/>
              <w:rPr>
                <w:rFonts w:ascii="Calibri" w:eastAsia="Times New Roman" w:hAnsi="Calibri" w:cs="Arial"/>
                <w:color w:val="9C0006"/>
              </w:rPr>
            </w:pPr>
            <w:proofErr w:type="spellStart"/>
            <w:r w:rsidRPr="00277A92">
              <w:rPr>
                <w:rFonts w:ascii="Calibri" w:eastAsia="Times New Roman" w:hAnsi="Calibri" w:cs="Arial"/>
                <w:color w:val="9C0006"/>
              </w:rPr>
              <w:t>Trials</w:t>
            </w:r>
            <w:proofErr w:type="spellEnd"/>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0DE8FD63"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Average</w:t>
            </w:r>
            <w:proofErr w:type="spellEnd"/>
          </w:p>
        </w:tc>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E4DFEC"/>
            <w:noWrap/>
            <w:vAlign w:val="center"/>
            <w:hideMark/>
          </w:tcPr>
          <w:p w14:paraId="3E4D785C" w14:textId="77777777" w:rsidR="008B3BF6" w:rsidRPr="00277A92" w:rsidRDefault="008B3BF6" w:rsidP="004159D8">
            <w:pPr>
              <w:jc w:val="center"/>
              <w:rPr>
                <w:rFonts w:ascii="Calibri" w:eastAsia="Times New Roman" w:hAnsi="Calibri" w:cs="Arial"/>
                <w:color w:val="000000"/>
              </w:rPr>
            </w:pPr>
            <w:r w:rsidRPr="00277A92">
              <w:rPr>
                <w:rFonts w:ascii="Calibri" w:eastAsia="Times New Roman" w:hAnsi="Calibri" w:cs="Arial"/>
                <w:color w:val="000000"/>
              </w:rPr>
              <w:t xml:space="preserve">St. </w:t>
            </w:r>
            <w:proofErr w:type="spellStart"/>
            <w:r w:rsidRPr="00277A92">
              <w:rPr>
                <w:rFonts w:ascii="Calibri" w:eastAsia="Times New Roman" w:hAnsi="Calibri" w:cs="Arial"/>
                <w:color w:val="000000"/>
              </w:rPr>
              <w:t>Dev</w:t>
            </w:r>
            <w:proofErr w:type="spellEnd"/>
          </w:p>
        </w:tc>
        <w:tc>
          <w:tcPr>
            <w:tcW w:w="3455" w:type="dxa"/>
            <w:gridSpan w:val="5"/>
            <w:tcBorders>
              <w:top w:val="single" w:sz="4" w:space="0" w:color="auto"/>
              <w:left w:val="single" w:sz="4" w:space="0" w:color="auto"/>
              <w:bottom w:val="single" w:sz="4" w:space="0" w:color="auto"/>
              <w:right w:val="single" w:sz="4" w:space="0" w:color="000000"/>
            </w:tcBorders>
            <w:shd w:val="clear" w:color="000000" w:fill="FFC7CE"/>
            <w:noWrap/>
            <w:vAlign w:val="center"/>
            <w:hideMark/>
          </w:tcPr>
          <w:p w14:paraId="3D0F4082" w14:textId="77777777" w:rsidR="008B3BF6" w:rsidRPr="00277A92" w:rsidRDefault="008B3BF6" w:rsidP="004159D8">
            <w:pPr>
              <w:jc w:val="center"/>
              <w:rPr>
                <w:rFonts w:ascii="Calibri" w:eastAsia="Times New Roman" w:hAnsi="Calibri" w:cs="Arial"/>
                <w:color w:val="9C0006"/>
              </w:rPr>
            </w:pPr>
            <w:proofErr w:type="spellStart"/>
            <w:r w:rsidRPr="00277A92">
              <w:rPr>
                <w:rFonts w:ascii="Calibri" w:eastAsia="Times New Roman" w:hAnsi="Calibri" w:cs="Arial"/>
                <w:color w:val="9C0006"/>
              </w:rPr>
              <w:t>Trials</w:t>
            </w:r>
            <w:proofErr w:type="spellEnd"/>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0D2A81F6"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Average</w:t>
            </w:r>
            <w:proofErr w:type="spellEnd"/>
          </w:p>
        </w:tc>
        <w:tc>
          <w:tcPr>
            <w:tcW w:w="691" w:type="dxa"/>
            <w:vMerge w:val="restart"/>
            <w:tcBorders>
              <w:top w:val="single" w:sz="4" w:space="0" w:color="auto"/>
              <w:left w:val="nil"/>
              <w:bottom w:val="single" w:sz="4" w:space="0" w:color="000000"/>
              <w:right w:val="single" w:sz="4" w:space="0" w:color="auto"/>
            </w:tcBorders>
            <w:shd w:val="clear" w:color="000000" w:fill="E4DFEC"/>
            <w:noWrap/>
            <w:vAlign w:val="center"/>
            <w:hideMark/>
          </w:tcPr>
          <w:p w14:paraId="32C87FD4" w14:textId="77777777" w:rsidR="008B3BF6" w:rsidRPr="00277A92" w:rsidRDefault="008B3BF6" w:rsidP="004159D8">
            <w:pPr>
              <w:jc w:val="center"/>
              <w:rPr>
                <w:rFonts w:ascii="Calibri" w:eastAsia="Times New Roman" w:hAnsi="Calibri" w:cs="Arial"/>
                <w:color w:val="000000"/>
              </w:rPr>
            </w:pPr>
            <w:r w:rsidRPr="00277A92">
              <w:rPr>
                <w:rFonts w:ascii="Calibri" w:eastAsia="Times New Roman" w:hAnsi="Calibri" w:cs="Arial"/>
                <w:color w:val="000000"/>
              </w:rPr>
              <w:t xml:space="preserve">St. </w:t>
            </w:r>
            <w:proofErr w:type="spellStart"/>
            <w:r w:rsidRPr="00277A92">
              <w:rPr>
                <w:rFonts w:ascii="Calibri" w:eastAsia="Times New Roman" w:hAnsi="Calibri" w:cs="Arial"/>
                <w:color w:val="000000"/>
              </w:rPr>
              <w:t>Dev</w:t>
            </w:r>
            <w:proofErr w:type="spellEnd"/>
          </w:p>
        </w:tc>
        <w:tc>
          <w:tcPr>
            <w:tcW w:w="938" w:type="dxa"/>
            <w:gridSpan w:val="2"/>
            <w:vMerge/>
            <w:tcBorders>
              <w:top w:val="single" w:sz="4" w:space="0" w:color="auto"/>
              <w:left w:val="single" w:sz="4" w:space="0" w:color="auto"/>
              <w:bottom w:val="single" w:sz="4" w:space="0" w:color="000000"/>
              <w:right w:val="single" w:sz="4" w:space="0" w:color="auto"/>
            </w:tcBorders>
            <w:vAlign w:val="center"/>
            <w:hideMark/>
          </w:tcPr>
          <w:p w14:paraId="50DCAA1A" w14:textId="77777777" w:rsidR="008B3BF6" w:rsidRPr="00277A92" w:rsidRDefault="008B3BF6" w:rsidP="004159D8">
            <w:pPr>
              <w:rPr>
                <w:rFonts w:ascii="Calibri" w:eastAsia="Times New Roman" w:hAnsi="Calibri" w:cs="Arial"/>
                <w:color w:val="000000"/>
              </w:rPr>
            </w:pPr>
          </w:p>
        </w:tc>
      </w:tr>
      <w:tr w:rsidR="008B3BF6" w:rsidRPr="00277A92" w14:paraId="52C2C62D" w14:textId="77777777" w:rsidTr="004159D8">
        <w:trPr>
          <w:gridAfter w:val="1"/>
          <w:wAfter w:w="8" w:type="dxa"/>
          <w:trHeight w:val="535"/>
        </w:trPr>
        <w:tc>
          <w:tcPr>
            <w:tcW w:w="640" w:type="dxa"/>
            <w:vMerge/>
            <w:tcBorders>
              <w:top w:val="single" w:sz="4" w:space="0" w:color="auto"/>
              <w:left w:val="single" w:sz="4" w:space="0" w:color="auto"/>
              <w:bottom w:val="single" w:sz="4" w:space="0" w:color="000000"/>
              <w:right w:val="single" w:sz="4" w:space="0" w:color="000000"/>
            </w:tcBorders>
            <w:vAlign w:val="center"/>
            <w:hideMark/>
          </w:tcPr>
          <w:p w14:paraId="2A7B517C" w14:textId="77777777" w:rsidR="008B3BF6" w:rsidRPr="00277A92" w:rsidRDefault="008B3BF6" w:rsidP="004159D8">
            <w:pPr>
              <w:rPr>
                <w:rFonts w:ascii="Calibri" w:eastAsia="Times New Roman" w:hAnsi="Calibri" w:cs="Arial"/>
                <w:color w:val="9C6500"/>
              </w:rPr>
            </w:pPr>
          </w:p>
        </w:tc>
        <w:tc>
          <w:tcPr>
            <w:tcW w:w="69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14:paraId="57F1CC99"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1</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7242FF84"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2</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0F51676A"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3</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40F8F5BF"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4</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29F8689F"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5</w:t>
            </w: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39D25322" w14:textId="77777777" w:rsidR="008B3BF6" w:rsidRPr="00277A92" w:rsidRDefault="008B3BF6" w:rsidP="004159D8">
            <w:pPr>
              <w:rPr>
                <w:rFonts w:ascii="Calibri" w:eastAsia="Times New Roman" w:hAnsi="Calibri" w:cs="Arial"/>
                <w:color w:val="000000"/>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14:paraId="54CC221B" w14:textId="77777777" w:rsidR="008B3BF6" w:rsidRPr="00277A92" w:rsidRDefault="008B3BF6" w:rsidP="004159D8">
            <w:pPr>
              <w:rPr>
                <w:rFonts w:ascii="Calibri" w:eastAsia="Times New Roman" w:hAnsi="Calibri" w:cs="Arial"/>
                <w:color w:val="000000"/>
              </w:rPr>
            </w:pPr>
          </w:p>
        </w:tc>
        <w:tc>
          <w:tcPr>
            <w:tcW w:w="69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14:paraId="36454F15"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1</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1BF7BA57"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2</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09B449B1"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3</w:t>
            </w:r>
          </w:p>
        </w:tc>
        <w:tc>
          <w:tcPr>
            <w:tcW w:w="691" w:type="dxa"/>
            <w:tcBorders>
              <w:top w:val="single" w:sz="4" w:space="0" w:color="000000"/>
              <w:left w:val="nil"/>
              <w:bottom w:val="single" w:sz="4" w:space="0" w:color="000000"/>
              <w:right w:val="single" w:sz="4" w:space="0" w:color="000000"/>
            </w:tcBorders>
            <w:shd w:val="clear" w:color="000000" w:fill="FFC7CE"/>
            <w:noWrap/>
            <w:vAlign w:val="center"/>
            <w:hideMark/>
          </w:tcPr>
          <w:p w14:paraId="647BB39C"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4</w:t>
            </w:r>
          </w:p>
        </w:tc>
        <w:tc>
          <w:tcPr>
            <w:tcW w:w="691" w:type="dxa"/>
            <w:tcBorders>
              <w:top w:val="single" w:sz="4" w:space="0" w:color="000000"/>
              <w:left w:val="nil"/>
              <w:bottom w:val="single" w:sz="4" w:space="0" w:color="000000"/>
              <w:right w:val="nil"/>
            </w:tcBorders>
            <w:shd w:val="clear" w:color="000000" w:fill="FFC7CE"/>
            <w:noWrap/>
            <w:vAlign w:val="center"/>
            <w:hideMark/>
          </w:tcPr>
          <w:p w14:paraId="78A65D3B"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5</w:t>
            </w: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2153A06A" w14:textId="77777777" w:rsidR="008B3BF6" w:rsidRPr="00277A92" w:rsidRDefault="008B3BF6" w:rsidP="004159D8">
            <w:pPr>
              <w:rPr>
                <w:rFonts w:ascii="Calibri" w:eastAsia="Times New Roman" w:hAnsi="Calibri" w:cs="Arial"/>
                <w:color w:val="000000"/>
              </w:rPr>
            </w:pPr>
          </w:p>
        </w:tc>
        <w:tc>
          <w:tcPr>
            <w:tcW w:w="691" w:type="dxa"/>
            <w:vMerge/>
            <w:tcBorders>
              <w:top w:val="single" w:sz="4" w:space="0" w:color="auto"/>
              <w:left w:val="nil"/>
              <w:bottom w:val="single" w:sz="4" w:space="0" w:color="000000"/>
              <w:right w:val="single" w:sz="4" w:space="0" w:color="auto"/>
            </w:tcBorders>
            <w:vAlign w:val="center"/>
            <w:hideMark/>
          </w:tcPr>
          <w:p w14:paraId="203DBF47" w14:textId="77777777" w:rsidR="008B3BF6" w:rsidRPr="00277A92" w:rsidRDefault="008B3BF6" w:rsidP="004159D8">
            <w:pPr>
              <w:rPr>
                <w:rFonts w:ascii="Calibri" w:eastAsia="Times New Roman" w:hAnsi="Calibri" w:cs="Arial"/>
                <w:color w:val="000000"/>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14:paraId="7BDFC62E" w14:textId="77777777" w:rsidR="008B3BF6" w:rsidRPr="00277A92" w:rsidRDefault="008B3BF6" w:rsidP="004159D8">
            <w:pPr>
              <w:rPr>
                <w:rFonts w:ascii="Calibri" w:eastAsia="Times New Roman" w:hAnsi="Calibri" w:cs="Arial"/>
                <w:color w:val="000000"/>
              </w:rPr>
            </w:pPr>
          </w:p>
        </w:tc>
      </w:tr>
      <w:tr w:rsidR="008B3BF6" w:rsidRPr="00277A92" w14:paraId="4A8B0FE5" w14:textId="77777777" w:rsidTr="004159D8">
        <w:trPr>
          <w:gridAfter w:val="1"/>
          <w:wAfter w:w="8" w:type="dxa"/>
          <w:trHeight w:val="535"/>
        </w:trPr>
        <w:tc>
          <w:tcPr>
            <w:tcW w:w="640" w:type="dxa"/>
            <w:tcBorders>
              <w:top w:val="single" w:sz="4" w:space="0" w:color="000000"/>
              <w:left w:val="single" w:sz="4" w:space="0" w:color="auto"/>
              <w:bottom w:val="single" w:sz="4" w:space="0" w:color="000000"/>
              <w:right w:val="single" w:sz="4" w:space="0" w:color="000000"/>
            </w:tcBorders>
            <w:shd w:val="clear" w:color="FFF2CC" w:fill="FFF2CC"/>
            <w:noWrap/>
            <w:vAlign w:val="center"/>
            <w:hideMark/>
          </w:tcPr>
          <w:p w14:paraId="153982BE"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w:t>
            </w:r>
          </w:p>
        </w:tc>
        <w:tc>
          <w:tcPr>
            <w:tcW w:w="691" w:type="dxa"/>
            <w:tcBorders>
              <w:top w:val="nil"/>
              <w:left w:val="nil"/>
              <w:bottom w:val="single" w:sz="4" w:space="0" w:color="000000"/>
              <w:right w:val="single" w:sz="4" w:space="0" w:color="000000"/>
            </w:tcBorders>
            <w:shd w:val="clear" w:color="auto" w:fill="auto"/>
            <w:noWrap/>
            <w:vAlign w:val="center"/>
            <w:hideMark/>
          </w:tcPr>
          <w:p w14:paraId="5A59770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8.76</w:t>
            </w:r>
          </w:p>
        </w:tc>
        <w:tc>
          <w:tcPr>
            <w:tcW w:w="691" w:type="dxa"/>
            <w:tcBorders>
              <w:top w:val="nil"/>
              <w:left w:val="nil"/>
              <w:bottom w:val="single" w:sz="4" w:space="0" w:color="000000"/>
              <w:right w:val="single" w:sz="4" w:space="0" w:color="000000"/>
            </w:tcBorders>
            <w:shd w:val="clear" w:color="auto" w:fill="auto"/>
            <w:noWrap/>
            <w:vAlign w:val="center"/>
            <w:hideMark/>
          </w:tcPr>
          <w:p w14:paraId="3539519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5.99</w:t>
            </w:r>
          </w:p>
        </w:tc>
        <w:tc>
          <w:tcPr>
            <w:tcW w:w="691" w:type="dxa"/>
            <w:tcBorders>
              <w:top w:val="nil"/>
              <w:left w:val="nil"/>
              <w:bottom w:val="single" w:sz="4" w:space="0" w:color="000000"/>
              <w:right w:val="single" w:sz="4" w:space="0" w:color="000000"/>
            </w:tcBorders>
            <w:shd w:val="clear" w:color="auto" w:fill="auto"/>
            <w:noWrap/>
            <w:vAlign w:val="center"/>
            <w:hideMark/>
          </w:tcPr>
          <w:p w14:paraId="72FBF135"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6.52</w:t>
            </w:r>
          </w:p>
        </w:tc>
        <w:tc>
          <w:tcPr>
            <w:tcW w:w="691" w:type="dxa"/>
            <w:tcBorders>
              <w:top w:val="nil"/>
              <w:left w:val="nil"/>
              <w:bottom w:val="single" w:sz="4" w:space="0" w:color="000000"/>
              <w:right w:val="single" w:sz="4" w:space="0" w:color="000000"/>
            </w:tcBorders>
            <w:shd w:val="clear" w:color="auto" w:fill="auto"/>
            <w:noWrap/>
            <w:vAlign w:val="center"/>
            <w:hideMark/>
          </w:tcPr>
          <w:p w14:paraId="466178E9"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5.37</w:t>
            </w:r>
          </w:p>
        </w:tc>
        <w:tc>
          <w:tcPr>
            <w:tcW w:w="691" w:type="dxa"/>
            <w:tcBorders>
              <w:top w:val="nil"/>
              <w:left w:val="nil"/>
              <w:bottom w:val="single" w:sz="4" w:space="0" w:color="000000"/>
              <w:right w:val="single" w:sz="4" w:space="0" w:color="000000"/>
            </w:tcBorders>
            <w:shd w:val="clear" w:color="auto" w:fill="auto"/>
            <w:noWrap/>
            <w:vAlign w:val="center"/>
            <w:hideMark/>
          </w:tcPr>
          <w:p w14:paraId="246869D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5.43</w:t>
            </w:r>
          </w:p>
        </w:tc>
        <w:tc>
          <w:tcPr>
            <w:tcW w:w="938" w:type="dxa"/>
            <w:tcBorders>
              <w:top w:val="single" w:sz="4" w:space="0" w:color="000000"/>
              <w:left w:val="nil"/>
              <w:bottom w:val="single" w:sz="4" w:space="0" w:color="000000"/>
              <w:right w:val="single" w:sz="4" w:space="0" w:color="000000"/>
            </w:tcBorders>
            <w:shd w:val="clear" w:color="auto" w:fill="auto"/>
            <w:noWrap/>
            <w:vAlign w:val="center"/>
            <w:hideMark/>
          </w:tcPr>
          <w:p w14:paraId="54B07BB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6.41</w:t>
            </w:r>
          </w:p>
        </w:tc>
        <w:tc>
          <w:tcPr>
            <w:tcW w:w="569" w:type="dxa"/>
            <w:tcBorders>
              <w:top w:val="single" w:sz="4" w:space="0" w:color="000000"/>
              <w:left w:val="nil"/>
              <w:bottom w:val="single" w:sz="4" w:space="0" w:color="000000"/>
              <w:right w:val="single" w:sz="4" w:space="0" w:color="000000"/>
            </w:tcBorders>
            <w:shd w:val="clear" w:color="auto" w:fill="auto"/>
            <w:noWrap/>
            <w:vAlign w:val="center"/>
            <w:hideMark/>
          </w:tcPr>
          <w:p w14:paraId="118656C6"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1.39</w:t>
            </w:r>
          </w:p>
        </w:tc>
        <w:tc>
          <w:tcPr>
            <w:tcW w:w="691" w:type="dxa"/>
            <w:tcBorders>
              <w:top w:val="nil"/>
              <w:left w:val="nil"/>
              <w:bottom w:val="single" w:sz="4" w:space="0" w:color="000000"/>
              <w:right w:val="single" w:sz="4" w:space="0" w:color="000000"/>
            </w:tcBorders>
            <w:shd w:val="clear" w:color="auto" w:fill="auto"/>
            <w:noWrap/>
            <w:vAlign w:val="center"/>
            <w:hideMark/>
          </w:tcPr>
          <w:p w14:paraId="69BBAE1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1.37</w:t>
            </w:r>
          </w:p>
        </w:tc>
        <w:tc>
          <w:tcPr>
            <w:tcW w:w="691" w:type="dxa"/>
            <w:tcBorders>
              <w:top w:val="nil"/>
              <w:left w:val="nil"/>
              <w:bottom w:val="single" w:sz="4" w:space="0" w:color="000000"/>
              <w:right w:val="single" w:sz="4" w:space="0" w:color="000000"/>
            </w:tcBorders>
            <w:shd w:val="clear" w:color="auto" w:fill="auto"/>
            <w:noWrap/>
            <w:vAlign w:val="center"/>
            <w:hideMark/>
          </w:tcPr>
          <w:p w14:paraId="6013739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0.67</w:t>
            </w:r>
          </w:p>
        </w:tc>
        <w:tc>
          <w:tcPr>
            <w:tcW w:w="691" w:type="dxa"/>
            <w:tcBorders>
              <w:top w:val="nil"/>
              <w:left w:val="nil"/>
              <w:bottom w:val="single" w:sz="4" w:space="0" w:color="000000"/>
              <w:right w:val="single" w:sz="4" w:space="0" w:color="000000"/>
            </w:tcBorders>
            <w:shd w:val="clear" w:color="auto" w:fill="auto"/>
            <w:noWrap/>
            <w:vAlign w:val="center"/>
            <w:hideMark/>
          </w:tcPr>
          <w:p w14:paraId="65472925"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0.76</w:t>
            </w:r>
          </w:p>
        </w:tc>
        <w:tc>
          <w:tcPr>
            <w:tcW w:w="691" w:type="dxa"/>
            <w:tcBorders>
              <w:top w:val="nil"/>
              <w:left w:val="nil"/>
              <w:bottom w:val="single" w:sz="4" w:space="0" w:color="000000"/>
              <w:right w:val="single" w:sz="4" w:space="0" w:color="000000"/>
            </w:tcBorders>
            <w:shd w:val="clear" w:color="auto" w:fill="auto"/>
            <w:noWrap/>
            <w:vAlign w:val="center"/>
            <w:hideMark/>
          </w:tcPr>
          <w:p w14:paraId="76026BD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0.84</w:t>
            </w:r>
          </w:p>
        </w:tc>
        <w:tc>
          <w:tcPr>
            <w:tcW w:w="691" w:type="dxa"/>
            <w:tcBorders>
              <w:top w:val="nil"/>
              <w:left w:val="nil"/>
              <w:bottom w:val="single" w:sz="4" w:space="0" w:color="000000"/>
              <w:right w:val="single" w:sz="4" w:space="0" w:color="000000"/>
            </w:tcBorders>
            <w:shd w:val="clear" w:color="auto" w:fill="auto"/>
            <w:noWrap/>
            <w:vAlign w:val="center"/>
            <w:hideMark/>
          </w:tcPr>
          <w:p w14:paraId="55F043E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0.80</w:t>
            </w:r>
          </w:p>
        </w:tc>
        <w:tc>
          <w:tcPr>
            <w:tcW w:w="938" w:type="dxa"/>
            <w:tcBorders>
              <w:top w:val="nil"/>
              <w:left w:val="nil"/>
              <w:bottom w:val="single" w:sz="4" w:space="0" w:color="000000"/>
              <w:right w:val="single" w:sz="4" w:space="0" w:color="000000"/>
            </w:tcBorders>
            <w:shd w:val="clear" w:color="auto" w:fill="auto"/>
            <w:noWrap/>
            <w:vAlign w:val="center"/>
            <w:hideMark/>
          </w:tcPr>
          <w:p w14:paraId="7D695692"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0.89</w:t>
            </w:r>
          </w:p>
        </w:tc>
        <w:tc>
          <w:tcPr>
            <w:tcW w:w="691" w:type="dxa"/>
            <w:tcBorders>
              <w:top w:val="single" w:sz="4" w:space="0" w:color="000000"/>
              <w:left w:val="nil"/>
              <w:bottom w:val="single" w:sz="4" w:space="0" w:color="000000"/>
              <w:right w:val="single" w:sz="4" w:space="0" w:color="000000"/>
            </w:tcBorders>
            <w:shd w:val="clear" w:color="auto" w:fill="auto"/>
            <w:noWrap/>
            <w:vAlign w:val="center"/>
            <w:hideMark/>
          </w:tcPr>
          <w:p w14:paraId="4D2B0996"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0.28</w:t>
            </w:r>
          </w:p>
        </w:tc>
        <w:tc>
          <w:tcPr>
            <w:tcW w:w="930" w:type="dxa"/>
            <w:tcBorders>
              <w:top w:val="single" w:sz="4" w:space="0" w:color="000000"/>
              <w:left w:val="nil"/>
              <w:bottom w:val="single" w:sz="4" w:space="0" w:color="000000"/>
              <w:right w:val="single" w:sz="4" w:space="0" w:color="000000"/>
            </w:tcBorders>
            <w:shd w:val="clear" w:color="auto" w:fill="auto"/>
            <w:noWrap/>
            <w:vAlign w:val="center"/>
            <w:hideMark/>
          </w:tcPr>
          <w:p w14:paraId="071BA4B9" w14:textId="77777777" w:rsidR="008B3BF6" w:rsidRPr="00277A92" w:rsidRDefault="008B3BF6" w:rsidP="004159D8">
            <w:pPr>
              <w:jc w:val="center"/>
              <w:rPr>
                <w:rFonts w:ascii="Arial" w:eastAsia="Times New Roman" w:hAnsi="Arial" w:cs="Arial"/>
                <w:sz w:val="20"/>
                <w:szCs w:val="20"/>
              </w:rPr>
            </w:pPr>
            <w:r w:rsidRPr="00277A92">
              <w:rPr>
                <w:rFonts w:ascii="Arial" w:eastAsia="Times New Roman" w:hAnsi="Arial" w:cs="Arial"/>
                <w:sz w:val="20"/>
                <w:szCs w:val="20"/>
              </w:rPr>
              <w:t>7.22</w:t>
            </w:r>
          </w:p>
        </w:tc>
      </w:tr>
      <w:tr w:rsidR="008B3BF6" w:rsidRPr="00277A92" w14:paraId="587EDEC1" w14:textId="77777777" w:rsidTr="004159D8">
        <w:trPr>
          <w:gridAfter w:val="1"/>
          <w:wAfter w:w="8" w:type="dxa"/>
          <w:trHeight w:val="535"/>
        </w:trPr>
        <w:tc>
          <w:tcPr>
            <w:tcW w:w="640" w:type="dxa"/>
            <w:tcBorders>
              <w:top w:val="nil"/>
              <w:left w:val="single" w:sz="4" w:space="0" w:color="auto"/>
              <w:bottom w:val="single" w:sz="4" w:space="0" w:color="000000"/>
              <w:right w:val="single" w:sz="4" w:space="0" w:color="000000"/>
            </w:tcBorders>
            <w:shd w:val="clear" w:color="FFF2CC" w:fill="FFF2CC"/>
            <w:noWrap/>
            <w:vAlign w:val="center"/>
            <w:hideMark/>
          </w:tcPr>
          <w:p w14:paraId="53ED90FE"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w:t>
            </w:r>
          </w:p>
        </w:tc>
        <w:tc>
          <w:tcPr>
            <w:tcW w:w="691" w:type="dxa"/>
            <w:tcBorders>
              <w:top w:val="nil"/>
              <w:left w:val="nil"/>
              <w:bottom w:val="single" w:sz="4" w:space="0" w:color="000000"/>
              <w:right w:val="single" w:sz="4" w:space="0" w:color="000000"/>
            </w:tcBorders>
            <w:shd w:val="clear" w:color="auto" w:fill="auto"/>
            <w:noWrap/>
            <w:vAlign w:val="center"/>
            <w:hideMark/>
          </w:tcPr>
          <w:p w14:paraId="5BE0411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25.85</w:t>
            </w:r>
          </w:p>
        </w:tc>
        <w:tc>
          <w:tcPr>
            <w:tcW w:w="691" w:type="dxa"/>
            <w:tcBorders>
              <w:top w:val="nil"/>
              <w:left w:val="nil"/>
              <w:bottom w:val="single" w:sz="4" w:space="0" w:color="000000"/>
              <w:right w:val="single" w:sz="4" w:space="0" w:color="000000"/>
            </w:tcBorders>
            <w:shd w:val="clear" w:color="auto" w:fill="auto"/>
            <w:noWrap/>
            <w:vAlign w:val="center"/>
            <w:hideMark/>
          </w:tcPr>
          <w:p w14:paraId="452D902E"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30.89</w:t>
            </w:r>
          </w:p>
        </w:tc>
        <w:tc>
          <w:tcPr>
            <w:tcW w:w="691" w:type="dxa"/>
            <w:tcBorders>
              <w:top w:val="nil"/>
              <w:left w:val="nil"/>
              <w:bottom w:val="single" w:sz="4" w:space="0" w:color="000000"/>
              <w:right w:val="single" w:sz="4" w:space="0" w:color="000000"/>
            </w:tcBorders>
            <w:shd w:val="clear" w:color="auto" w:fill="auto"/>
            <w:noWrap/>
            <w:vAlign w:val="center"/>
            <w:hideMark/>
          </w:tcPr>
          <w:p w14:paraId="00010E7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20.85</w:t>
            </w:r>
          </w:p>
        </w:tc>
        <w:tc>
          <w:tcPr>
            <w:tcW w:w="691" w:type="dxa"/>
            <w:tcBorders>
              <w:top w:val="nil"/>
              <w:left w:val="nil"/>
              <w:bottom w:val="single" w:sz="4" w:space="0" w:color="000000"/>
              <w:right w:val="single" w:sz="4" w:space="0" w:color="000000"/>
            </w:tcBorders>
            <w:shd w:val="clear" w:color="auto" w:fill="auto"/>
            <w:noWrap/>
            <w:vAlign w:val="center"/>
            <w:hideMark/>
          </w:tcPr>
          <w:p w14:paraId="43952906"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20.03</w:t>
            </w:r>
          </w:p>
        </w:tc>
        <w:tc>
          <w:tcPr>
            <w:tcW w:w="691" w:type="dxa"/>
            <w:tcBorders>
              <w:top w:val="nil"/>
              <w:left w:val="nil"/>
              <w:bottom w:val="single" w:sz="4" w:space="0" w:color="000000"/>
              <w:right w:val="single" w:sz="4" w:space="0" w:color="000000"/>
            </w:tcBorders>
            <w:shd w:val="clear" w:color="auto" w:fill="auto"/>
            <w:noWrap/>
            <w:vAlign w:val="center"/>
            <w:hideMark/>
          </w:tcPr>
          <w:p w14:paraId="4C53A8B1"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33.52</w:t>
            </w:r>
          </w:p>
        </w:tc>
        <w:tc>
          <w:tcPr>
            <w:tcW w:w="938" w:type="dxa"/>
            <w:tcBorders>
              <w:top w:val="nil"/>
              <w:left w:val="nil"/>
              <w:bottom w:val="single" w:sz="4" w:space="0" w:color="000000"/>
              <w:right w:val="single" w:sz="4" w:space="0" w:color="000000"/>
            </w:tcBorders>
            <w:shd w:val="clear" w:color="auto" w:fill="auto"/>
            <w:noWrap/>
            <w:vAlign w:val="center"/>
            <w:hideMark/>
          </w:tcPr>
          <w:p w14:paraId="407B6A0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26.23</w:t>
            </w:r>
          </w:p>
        </w:tc>
        <w:tc>
          <w:tcPr>
            <w:tcW w:w="569" w:type="dxa"/>
            <w:tcBorders>
              <w:top w:val="nil"/>
              <w:left w:val="nil"/>
              <w:bottom w:val="single" w:sz="4" w:space="0" w:color="000000"/>
              <w:right w:val="single" w:sz="4" w:space="0" w:color="000000"/>
            </w:tcBorders>
            <w:shd w:val="clear" w:color="auto" w:fill="auto"/>
            <w:noWrap/>
            <w:vAlign w:val="center"/>
            <w:hideMark/>
          </w:tcPr>
          <w:p w14:paraId="599EDB8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5.97</w:t>
            </w:r>
          </w:p>
        </w:tc>
        <w:tc>
          <w:tcPr>
            <w:tcW w:w="691" w:type="dxa"/>
            <w:tcBorders>
              <w:top w:val="nil"/>
              <w:left w:val="nil"/>
              <w:bottom w:val="single" w:sz="4" w:space="0" w:color="000000"/>
              <w:right w:val="single" w:sz="4" w:space="0" w:color="000000"/>
            </w:tcBorders>
            <w:shd w:val="clear" w:color="auto" w:fill="auto"/>
            <w:noWrap/>
            <w:vAlign w:val="center"/>
            <w:hideMark/>
          </w:tcPr>
          <w:p w14:paraId="3E583C6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17.87</w:t>
            </w:r>
          </w:p>
        </w:tc>
        <w:tc>
          <w:tcPr>
            <w:tcW w:w="691" w:type="dxa"/>
            <w:tcBorders>
              <w:top w:val="nil"/>
              <w:left w:val="nil"/>
              <w:bottom w:val="single" w:sz="4" w:space="0" w:color="000000"/>
              <w:right w:val="single" w:sz="4" w:space="0" w:color="000000"/>
            </w:tcBorders>
            <w:shd w:val="clear" w:color="auto" w:fill="auto"/>
            <w:noWrap/>
            <w:vAlign w:val="center"/>
            <w:hideMark/>
          </w:tcPr>
          <w:p w14:paraId="5A12395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26.20</w:t>
            </w:r>
          </w:p>
        </w:tc>
        <w:tc>
          <w:tcPr>
            <w:tcW w:w="691" w:type="dxa"/>
            <w:tcBorders>
              <w:top w:val="nil"/>
              <w:left w:val="nil"/>
              <w:bottom w:val="single" w:sz="4" w:space="0" w:color="000000"/>
              <w:right w:val="single" w:sz="4" w:space="0" w:color="000000"/>
            </w:tcBorders>
            <w:shd w:val="clear" w:color="auto" w:fill="auto"/>
            <w:noWrap/>
            <w:vAlign w:val="center"/>
            <w:hideMark/>
          </w:tcPr>
          <w:p w14:paraId="082FD851"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13.60</w:t>
            </w:r>
          </w:p>
        </w:tc>
        <w:tc>
          <w:tcPr>
            <w:tcW w:w="691" w:type="dxa"/>
            <w:tcBorders>
              <w:top w:val="nil"/>
              <w:left w:val="nil"/>
              <w:bottom w:val="single" w:sz="4" w:space="0" w:color="000000"/>
              <w:right w:val="single" w:sz="4" w:space="0" w:color="000000"/>
            </w:tcBorders>
            <w:shd w:val="clear" w:color="auto" w:fill="auto"/>
            <w:noWrap/>
            <w:vAlign w:val="center"/>
            <w:hideMark/>
          </w:tcPr>
          <w:p w14:paraId="2E8A56F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14.63</w:t>
            </w:r>
          </w:p>
        </w:tc>
        <w:tc>
          <w:tcPr>
            <w:tcW w:w="691" w:type="dxa"/>
            <w:tcBorders>
              <w:top w:val="nil"/>
              <w:left w:val="nil"/>
              <w:bottom w:val="single" w:sz="4" w:space="0" w:color="000000"/>
              <w:right w:val="single" w:sz="4" w:space="0" w:color="000000"/>
            </w:tcBorders>
            <w:shd w:val="clear" w:color="auto" w:fill="auto"/>
            <w:noWrap/>
            <w:vAlign w:val="center"/>
            <w:hideMark/>
          </w:tcPr>
          <w:p w14:paraId="0C3837A0"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28.08</w:t>
            </w:r>
          </w:p>
        </w:tc>
        <w:tc>
          <w:tcPr>
            <w:tcW w:w="938" w:type="dxa"/>
            <w:tcBorders>
              <w:top w:val="nil"/>
              <w:left w:val="nil"/>
              <w:bottom w:val="single" w:sz="4" w:space="0" w:color="000000"/>
              <w:right w:val="single" w:sz="4" w:space="0" w:color="000000"/>
            </w:tcBorders>
            <w:shd w:val="clear" w:color="auto" w:fill="auto"/>
            <w:noWrap/>
            <w:vAlign w:val="center"/>
            <w:hideMark/>
          </w:tcPr>
          <w:p w14:paraId="63BAB76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20.08</w:t>
            </w:r>
          </w:p>
        </w:tc>
        <w:tc>
          <w:tcPr>
            <w:tcW w:w="691" w:type="dxa"/>
            <w:tcBorders>
              <w:top w:val="nil"/>
              <w:left w:val="nil"/>
              <w:bottom w:val="single" w:sz="4" w:space="0" w:color="000000"/>
              <w:right w:val="single" w:sz="4" w:space="0" w:color="000000"/>
            </w:tcBorders>
            <w:shd w:val="clear" w:color="auto" w:fill="auto"/>
            <w:noWrap/>
            <w:vAlign w:val="center"/>
            <w:hideMark/>
          </w:tcPr>
          <w:p w14:paraId="0D1C140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6.67</w:t>
            </w:r>
          </w:p>
        </w:tc>
        <w:tc>
          <w:tcPr>
            <w:tcW w:w="930" w:type="dxa"/>
            <w:tcBorders>
              <w:top w:val="nil"/>
              <w:left w:val="nil"/>
              <w:bottom w:val="single" w:sz="4" w:space="0" w:color="000000"/>
              <w:right w:val="single" w:sz="4" w:space="0" w:color="000000"/>
            </w:tcBorders>
            <w:shd w:val="clear" w:color="auto" w:fill="auto"/>
            <w:noWrap/>
            <w:vAlign w:val="center"/>
            <w:hideMark/>
          </w:tcPr>
          <w:p w14:paraId="09388625" w14:textId="77777777" w:rsidR="008B3BF6" w:rsidRPr="00277A92" w:rsidRDefault="008B3BF6" w:rsidP="004159D8">
            <w:pPr>
              <w:jc w:val="center"/>
              <w:rPr>
                <w:rFonts w:ascii="Arial" w:eastAsia="Times New Roman" w:hAnsi="Arial" w:cs="Arial"/>
                <w:sz w:val="20"/>
                <w:szCs w:val="20"/>
              </w:rPr>
            </w:pPr>
            <w:r w:rsidRPr="00277A92">
              <w:rPr>
                <w:rFonts w:ascii="Arial" w:eastAsia="Times New Roman" w:hAnsi="Arial" w:cs="Arial"/>
                <w:sz w:val="20"/>
                <w:szCs w:val="20"/>
              </w:rPr>
              <w:t>1.31</w:t>
            </w:r>
          </w:p>
        </w:tc>
      </w:tr>
      <w:tr w:rsidR="008B3BF6" w:rsidRPr="00277A92" w14:paraId="4DEEA5AA" w14:textId="77777777" w:rsidTr="004159D8">
        <w:trPr>
          <w:gridAfter w:val="1"/>
          <w:wAfter w:w="8" w:type="dxa"/>
          <w:trHeight w:val="535"/>
        </w:trPr>
        <w:tc>
          <w:tcPr>
            <w:tcW w:w="640" w:type="dxa"/>
            <w:tcBorders>
              <w:top w:val="nil"/>
              <w:left w:val="single" w:sz="4" w:space="0" w:color="auto"/>
              <w:bottom w:val="single" w:sz="4" w:space="0" w:color="auto"/>
              <w:right w:val="single" w:sz="4" w:space="0" w:color="000000"/>
            </w:tcBorders>
            <w:shd w:val="clear" w:color="FFF2CC" w:fill="FFF2CC"/>
            <w:noWrap/>
            <w:vAlign w:val="center"/>
            <w:hideMark/>
          </w:tcPr>
          <w:p w14:paraId="16347D7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w:t>
            </w:r>
          </w:p>
        </w:tc>
        <w:tc>
          <w:tcPr>
            <w:tcW w:w="691" w:type="dxa"/>
            <w:tcBorders>
              <w:top w:val="nil"/>
              <w:left w:val="nil"/>
              <w:bottom w:val="single" w:sz="4" w:space="0" w:color="auto"/>
              <w:right w:val="single" w:sz="4" w:space="0" w:color="000000"/>
            </w:tcBorders>
            <w:shd w:val="clear" w:color="auto" w:fill="auto"/>
            <w:noWrap/>
            <w:vAlign w:val="center"/>
            <w:hideMark/>
          </w:tcPr>
          <w:p w14:paraId="76BEE30C"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78.41</w:t>
            </w:r>
          </w:p>
        </w:tc>
        <w:tc>
          <w:tcPr>
            <w:tcW w:w="691" w:type="dxa"/>
            <w:tcBorders>
              <w:top w:val="nil"/>
              <w:left w:val="nil"/>
              <w:bottom w:val="single" w:sz="4" w:space="0" w:color="auto"/>
              <w:right w:val="single" w:sz="4" w:space="0" w:color="000000"/>
            </w:tcBorders>
            <w:shd w:val="clear" w:color="auto" w:fill="auto"/>
            <w:noWrap/>
            <w:vAlign w:val="center"/>
            <w:hideMark/>
          </w:tcPr>
          <w:p w14:paraId="14193DD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58.29</w:t>
            </w:r>
          </w:p>
        </w:tc>
        <w:tc>
          <w:tcPr>
            <w:tcW w:w="691" w:type="dxa"/>
            <w:tcBorders>
              <w:top w:val="nil"/>
              <w:left w:val="nil"/>
              <w:bottom w:val="single" w:sz="4" w:space="0" w:color="auto"/>
              <w:right w:val="single" w:sz="4" w:space="0" w:color="000000"/>
            </w:tcBorders>
            <w:shd w:val="clear" w:color="auto" w:fill="auto"/>
            <w:noWrap/>
            <w:vAlign w:val="center"/>
            <w:hideMark/>
          </w:tcPr>
          <w:p w14:paraId="276746E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62.78</w:t>
            </w:r>
          </w:p>
        </w:tc>
        <w:tc>
          <w:tcPr>
            <w:tcW w:w="691" w:type="dxa"/>
            <w:tcBorders>
              <w:top w:val="nil"/>
              <w:left w:val="nil"/>
              <w:bottom w:val="single" w:sz="4" w:space="0" w:color="auto"/>
              <w:right w:val="single" w:sz="4" w:space="0" w:color="000000"/>
            </w:tcBorders>
            <w:shd w:val="clear" w:color="auto" w:fill="auto"/>
            <w:noWrap/>
            <w:vAlign w:val="center"/>
            <w:hideMark/>
          </w:tcPr>
          <w:p w14:paraId="4017591E"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59.08</w:t>
            </w:r>
          </w:p>
        </w:tc>
        <w:tc>
          <w:tcPr>
            <w:tcW w:w="691" w:type="dxa"/>
            <w:tcBorders>
              <w:top w:val="nil"/>
              <w:left w:val="nil"/>
              <w:bottom w:val="single" w:sz="4" w:space="0" w:color="auto"/>
              <w:right w:val="single" w:sz="4" w:space="0" w:color="000000"/>
            </w:tcBorders>
            <w:shd w:val="clear" w:color="auto" w:fill="auto"/>
            <w:noWrap/>
            <w:vAlign w:val="center"/>
            <w:hideMark/>
          </w:tcPr>
          <w:p w14:paraId="5AC2A7E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62.15</w:t>
            </w:r>
          </w:p>
        </w:tc>
        <w:tc>
          <w:tcPr>
            <w:tcW w:w="938" w:type="dxa"/>
            <w:tcBorders>
              <w:top w:val="nil"/>
              <w:left w:val="nil"/>
              <w:bottom w:val="single" w:sz="4" w:space="0" w:color="auto"/>
              <w:right w:val="single" w:sz="4" w:space="0" w:color="000000"/>
            </w:tcBorders>
            <w:shd w:val="clear" w:color="auto" w:fill="auto"/>
            <w:noWrap/>
            <w:vAlign w:val="center"/>
            <w:hideMark/>
          </w:tcPr>
          <w:p w14:paraId="78AFC76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64.14</w:t>
            </w:r>
          </w:p>
        </w:tc>
        <w:tc>
          <w:tcPr>
            <w:tcW w:w="569" w:type="dxa"/>
            <w:tcBorders>
              <w:top w:val="nil"/>
              <w:left w:val="nil"/>
              <w:bottom w:val="single" w:sz="4" w:space="0" w:color="auto"/>
              <w:right w:val="single" w:sz="4" w:space="0" w:color="000000"/>
            </w:tcBorders>
            <w:shd w:val="clear" w:color="auto" w:fill="auto"/>
            <w:noWrap/>
            <w:vAlign w:val="center"/>
            <w:hideMark/>
          </w:tcPr>
          <w:p w14:paraId="0A823BC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8.20</w:t>
            </w:r>
          </w:p>
        </w:tc>
        <w:tc>
          <w:tcPr>
            <w:tcW w:w="691" w:type="dxa"/>
            <w:tcBorders>
              <w:top w:val="nil"/>
              <w:left w:val="nil"/>
              <w:bottom w:val="single" w:sz="4" w:space="0" w:color="auto"/>
              <w:right w:val="single" w:sz="4" w:space="0" w:color="000000"/>
            </w:tcBorders>
            <w:shd w:val="clear" w:color="auto" w:fill="auto"/>
            <w:noWrap/>
            <w:vAlign w:val="center"/>
            <w:hideMark/>
          </w:tcPr>
          <w:p w14:paraId="413CD88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51.29</w:t>
            </w:r>
          </w:p>
        </w:tc>
        <w:tc>
          <w:tcPr>
            <w:tcW w:w="691" w:type="dxa"/>
            <w:tcBorders>
              <w:top w:val="nil"/>
              <w:left w:val="nil"/>
              <w:bottom w:val="single" w:sz="4" w:space="0" w:color="auto"/>
              <w:right w:val="single" w:sz="4" w:space="0" w:color="000000"/>
            </w:tcBorders>
            <w:shd w:val="clear" w:color="auto" w:fill="auto"/>
            <w:noWrap/>
            <w:vAlign w:val="center"/>
            <w:hideMark/>
          </w:tcPr>
          <w:p w14:paraId="564C7216"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31.93</w:t>
            </w:r>
          </w:p>
        </w:tc>
        <w:tc>
          <w:tcPr>
            <w:tcW w:w="691" w:type="dxa"/>
            <w:tcBorders>
              <w:top w:val="nil"/>
              <w:left w:val="nil"/>
              <w:bottom w:val="single" w:sz="4" w:space="0" w:color="auto"/>
              <w:right w:val="single" w:sz="4" w:space="0" w:color="000000"/>
            </w:tcBorders>
            <w:shd w:val="clear" w:color="auto" w:fill="auto"/>
            <w:noWrap/>
            <w:vAlign w:val="center"/>
            <w:hideMark/>
          </w:tcPr>
          <w:p w14:paraId="4DC1A02A"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32.30</w:t>
            </w:r>
          </w:p>
        </w:tc>
        <w:tc>
          <w:tcPr>
            <w:tcW w:w="691" w:type="dxa"/>
            <w:tcBorders>
              <w:top w:val="nil"/>
              <w:left w:val="nil"/>
              <w:bottom w:val="single" w:sz="4" w:space="0" w:color="auto"/>
              <w:right w:val="single" w:sz="4" w:space="0" w:color="000000"/>
            </w:tcBorders>
            <w:shd w:val="clear" w:color="auto" w:fill="auto"/>
            <w:noWrap/>
            <w:vAlign w:val="center"/>
            <w:hideMark/>
          </w:tcPr>
          <w:p w14:paraId="182A53DC"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52.89</w:t>
            </w:r>
          </w:p>
        </w:tc>
        <w:tc>
          <w:tcPr>
            <w:tcW w:w="691" w:type="dxa"/>
            <w:tcBorders>
              <w:top w:val="nil"/>
              <w:left w:val="nil"/>
              <w:bottom w:val="single" w:sz="4" w:space="0" w:color="auto"/>
              <w:right w:val="single" w:sz="4" w:space="0" w:color="000000"/>
            </w:tcBorders>
            <w:shd w:val="clear" w:color="auto" w:fill="auto"/>
            <w:noWrap/>
            <w:vAlign w:val="center"/>
            <w:hideMark/>
          </w:tcPr>
          <w:p w14:paraId="2ADFE847"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42.97</w:t>
            </w:r>
          </w:p>
        </w:tc>
        <w:tc>
          <w:tcPr>
            <w:tcW w:w="938" w:type="dxa"/>
            <w:tcBorders>
              <w:top w:val="nil"/>
              <w:left w:val="nil"/>
              <w:bottom w:val="single" w:sz="4" w:space="0" w:color="auto"/>
              <w:right w:val="single" w:sz="4" w:space="0" w:color="000000"/>
            </w:tcBorders>
            <w:shd w:val="clear" w:color="auto" w:fill="auto"/>
            <w:noWrap/>
            <w:vAlign w:val="center"/>
            <w:hideMark/>
          </w:tcPr>
          <w:p w14:paraId="6ADEBEF6"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42.28</w:t>
            </w:r>
          </w:p>
        </w:tc>
        <w:tc>
          <w:tcPr>
            <w:tcW w:w="691" w:type="dxa"/>
            <w:tcBorders>
              <w:top w:val="nil"/>
              <w:left w:val="nil"/>
              <w:bottom w:val="single" w:sz="4" w:space="0" w:color="auto"/>
              <w:right w:val="single" w:sz="4" w:space="0" w:color="000000"/>
            </w:tcBorders>
            <w:shd w:val="clear" w:color="auto" w:fill="auto"/>
            <w:noWrap/>
            <w:vAlign w:val="center"/>
            <w:hideMark/>
          </w:tcPr>
          <w:p w14:paraId="7E50D50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10.01</w:t>
            </w:r>
          </w:p>
        </w:tc>
        <w:tc>
          <w:tcPr>
            <w:tcW w:w="930" w:type="dxa"/>
            <w:tcBorders>
              <w:top w:val="nil"/>
              <w:left w:val="nil"/>
              <w:bottom w:val="single" w:sz="4" w:space="0" w:color="auto"/>
              <w:right w:val="single" w:sz="4" w:space="0" w:color="000000"/>
            </w:tcBorders>
            <w:shd w:val="clear" w:color="auto" w:fill="auto"/>
            <w:noWrap/>
            <w:vAlign w:val="center"/>
            <w:hideMark/>
          </w:tcPr>
          <w:p w14:paraId="7E0982DF" w14:textId="77777777" w:rsidR="008B3BF6" w:rsidRPr="00277A92" w:rsidRDefault="008B3BF6" w:rsidP="004159D8">
            <w:pPr>
              <w:jc w:val="center"/>
              <w:rPr>
                <w:rFonts w:ascii="Arial" w:eastAsia="Times New Roman" w:hAnsi="Arial" w:cs="Arial"/>
                <w:sz w:val="20"/>
                <w:szCs w:val="20"/>
              </w:rPr>
            </w:pPr>
            <w:r w:rsidRPr="00277A92">
              <w:rPr>
                <w:rFonts w:ascii="Arial" w:eastAsia="Times New Roman" w:hAnsi="Arial" w:cs="Arial"/>
                <w:sz w:val="20"/>
                <w:szCs w:val="20"/>
              </w:rPr>
              <w:t>1.52</w:t>
            </w:r>
          </w:p>
        </w:tc>
      </w:tr>
    </w:tbl>
    <w:p w14:paraId="1296B404" w14:textId="77777777" w:rsidR="008B3BF6" w:rsidRDefault="008B3BF6" w:rsidP="009367A1">
      <w:pPr>
        <w:spacing w:after="240"/>
        <w:rPr>
          <w:rFonts w:ascii="Times" w:eastAsia="Times New Roman" w:hAnsi="Times" w:cs="Times New Roman"/>
          <w:noProof/>
          <w:sz w:val="20"/>
          <w:szCs w:val="20"/>
          <w:lang w:val="es-ES"/>
        </w:rPr>
      </w:pPr>
    </w:p>
    <w:tbl>
      <w:tblPr>
        <w:tblW w:w="7908" w:type="dxa"/>
        <w:tblInd w:w="55" w:type="dxa"/>
        <w:tblCellMar>
          <w:left w:w="70" w:type="dxa"/>
          <w:right w:w="70" w:type="dxa"/>
        </w:tblCellMar>
        <w:tblLook w:val="04A0" w:firstRow="1" w:lastRow="0" w:firstColumn="1" w:lastColumn="0" w:noHBand="0" w:noVBand="1"/>
      </w:tblPr>
      <w:tblGrid>
        <w:gridCol w:w="587"/>
        <w:gridCol w:w="587"/>
        <w:gridCol w:w="587"/>
        <w:gridCol w:w="587"/>
        <w:gridCol w:w="588"/>
        <w:gridCol w:w="968"/>
        <w:gridCol w:w="587"/>
        <w:gridCol w:w="2094"/>
        <w:gridCol w:w="1323"/>
      </w:tblGrid>
      <w:tr w:rsidR="008B3BF6" w:rsidRPr="00277A92" w14:paraId="044CCE80" w14:textId="77777777" w:rsidTr="004159D8">
        <w:trPr>
          <w:trHeight w:val="522"/>
        </w:trPr>
        <w:tc>
          <w:tcPr>
            <w:tcW w:w="7908" w:type="dxa"/>
            <w:gridSpan w:val="9"/>
            <w:tcBorders>
              <w:top w:val="nil"/>
              <w:left w:val="nil"/>
              <w:bottom w:val="double" w:sz="6" w:space="0" w:color="FF8001"/>
              <w:right w:val="nil"/>
            </w:tcBorders>
            <w:shd w:val="clear" w:color="auto" w:fill="auto"/>
            <w:noWrap/>
            <w:vAlign w:val="bottom"/>
            <w:hideMark/>
          </w:tcPr>
          <w:p w14:paraId="6D2D7776" w14:textId="77777777" w:rsidR="008B3BF6" w:rsidRPr="00277A92" w:rsidRDefault="008B3BF6" w:rsidP="004159D8">
            <w:pPr>
              <w:jc w:val="center"/>
              <w:rPr>
                <w:rFonts w:ascii="Calibri" w:eastAsia="Times New Roman" w:hAnsi="Calibri" w:cs="Arial"/>
                <w:color w:val="FA7D00"/>
              </w:rPr>
            </w:pPr>
            <w:proofErr w:type="spellStart"/>
            <w:r w:rsidRPr="00277A92">
              <w:rPr>
                <w:rFonts w:ascii="Calibri" w:eastAsia="Times New Roman" w:hAnsi="Calibri" w:cs="Arial"/>
                <w:color w:val="FA7D00"/>
              </w:rPr>
              <w:t>Dependent</w:t>
            </w:r>
            <w:proofErr w:type="spellEnd"/>
            <w:r w:rsidRPr="00277A92">
              <w:rPr>
                <w:rFonts w:ascii="Calibri" w:eastAsia="Times New Roman" w:hAnsi="Calibri" w:cs="Arial"/>
                <w:color w:val="FA7D00"/>
              </w:rPr>
              <w:t xml:space="preserve"> Variables</w:t>
            </w:r>
          </w:p>
        </w:tc>
      </w:tr>
      <w:tr w:rsidR="008B3BF6" w:rsidRPr="00277A92" w14:paraId="0CA35DE2" w14:textId="77777777" w:rsidTr="004159D8">
        <w:trPr>
          <w:trHeight w:val="522"/>
        </w:trPr>
        <w:tc>
          <w:tcPr>
            <w:tcW w:w="4491" w:type="dxa"/>
            <w:gridSpan w:val="7"/>
            <w:tcBorders>
              <w:top w:val="single" w:sz="4" w:space="0" w:color="auto"/>
              <w:left w:val="single" w:sz="4" w:space="0" w:color="000000"/>
              <w:bottom w:val="single" w:sz="4" w:space="0" w:color="000000"/>
              <w:right w:val="single" w:sz="4" w:space="0" w:color="000000"/>
            </w:tcBorders>
            <w:shd w:val="clear" w:color="000000" w:fill="C6EFCE"/>
            <w:noWrap/>
            <w:vAlign w:val="center"/>
            <w:hideMark/>
          </w:tcPr>
          <w:p w14:paraId="119AB5E2" w14:textId="77777777" w:rsidR="008B3BF6" w:rsidRPr="00277A92" w:rsidRDefault="008B3BF6" w:rsidP="004159D8">
            <w:pPr>
              <w:jc w:val="center"/>
              <w:rPr>
                <w:rFonts w:ascii="Calibri" w:eastAsia="Times New Roman" w:hAnsi="Calibri" w:cs="Arial"/>
                <w:color w:val="006100"/>
              </w:rPr>
            </w:pPr>
            <w:proofErr w:type="spellStart"/>
            <w:r w:rsidRPr="00277A92">
              <w:rPr>
                <w:rFonts w:ascii="Calibri" w:eastAsia="Times New Roman" w:hAnsi="Calibri" w:cs="Arial"/>
                <w:color w:val="006100"/>
              </w:rPr>
              <w:t>Volume</w:t>
            </w:r>
            <w:proofErr w:type="spellEnd"/>
            <w:r w:rsidRPr="00277A92">
              <w:rPr>
                <w:rFonts w:ascii="Calibri" w:eastAsia="Times New Roman" w:hAnsi="Calibri" w:cs="Arial"/>
                <w:color w:val="006100"/>
              </w:rPr>
              <w:t xml:space="preserve"> of </w:t>
            </w:r>
            <w:proofErr w:type="spellStart"/>
            <w:r w:rsidRPr="00277A92">
              <w:rPr>
                <w:rFonts w:ascii="Calibri" w:eastAsia="Times New Roman" w:hAnsi="Calibri" w:cs="Arial"/>
                <w:color w:val="006100"/>
              </w:rPr>
              <w:t>uncoloured</w:t>
            </w:r>
            <w:proofErr w:type="spellEnd"/>
            <w:r w:rsidRPr="00277A92">
              <w:rPr>
                <w:rFonts w:ascii="Calibri" w:eastAsia="Times New Roman" w:hAnsi="Calibri" w:cs="Arial"/>
                <w:color w:val="006100"/>
              </w:rPr>
              <w:t xml:space="preserve"> cube (Cm³)</w:t>
            </w:r>
          </w:p>
        </w:tc>
        <w:tc>
          <w:tcPr>
            <w:tcW w:w="2094"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14:paraId="7740471C"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Avg</w:t>
            </w:r>
            <w:proofErr w:type="spellEnd"/>
            <w:r w:rsidRPr="00277A92">
              <w:rPr>
                <w:rFonts w:ascii="Calibri" w:eastAsia="Times New Roman" w:hAnsi="Calibri" w:cs="Arial"/>
                <w:color w:val="000000"/>
              </w:rPr>
              <w:t xml:space="preserve"> .</w:t>
            </w:r>
            <w:proofErr w:type="spellStart"/>
            <w:r w:rsidRPr="00277A92">
              <w:rPr>
                <w:rFonts w:ascii="Calibri" w:eastAsia="Times New Roman" w:hAnsi="Calibri" w:cs="Arial"/>
                <w:color w:val="000000"/>
              </w:rPr>
              <w:t>Vol</w:t>
            </w:r>
            <w:proofErr w:type="spellEnd"/>
            <w:r w:rsidRPr="00277A92">
              <w:rPr>
                <w:rFonts w:ascii="Calibri" w:eastAsia="Times New Roman" w:hAnsi="Calibri" w:cs="Arial"/>
                <w:color w:val="000000"/>
              </w:rPr>
              <w:t xml:space="preserve"> of </w:t>
            </w:r>
            <w:proofErr w:type="spellStart"/>
            <w:r w:rsidRPr="00277A92">
              <w:rPr>
                <w:rFonts w:ascii="Calibri" w:eastAsia="Times New Roman" w:hAnsi="Calibri" w:cs="Arial"/>
                <w:color w:val="000000"/>
              </w:rPr>
              <w:t>coloured</w:t>
            </w:r>
            <w:proofErr w:type="spellEnd"/>
            <w:r w:rsidRPr="00277A92">
              <w:rPr>
                <w:rFonts w:ascii="Calibri" w:eastAsia="Times New Roman" w:hAnsi="Calibri" w:cs="Arial"/>
                <w:color w:val="000000"/>
              </w:rPr>
              <w:t xml:space="preserve"> </w:t>
            </w:r>
            <w:proofErr w:type="spellStart"/>
            <w:r w:rsidRPr="00277A92">
              <w:rPr>
                <w:rFonts w:ascii="Calibri" w:eastAsia="Times New Roman" w:hAnsi="Calibri" w:cs="Arial"/>
                <w:color w:val="000000"/>
              </w:rPr>
              <w:t>portion</w:t>
            </w:r>
            <w:proofErr w:type="spellEnd"/>
            <w:r w:rsidRPr="00277A92">
              <w:rPr>
                <w:rFonts w:ascii="Calibri" w:eastAsia="Times New Roman" w:hAnsi="Calibri" w:cs="Arial"/>
                <w:color w:val="000000"/>
              </w:rPr>
              <w:t xml:space="preserve"> (Cm³)</w:t>
            </w:r>
          </w:p>
        </w:tc>
        <w:tc>
          <w:tcPr>
            <w:tcW w:w="1323" w:type="dxa"/>
            <w:vMerge w:val="restart"/>
            <w:tcBorders>
              <w:top w:val="single" w:sz="4" w:space="0" w:color="auto"/>
              <w:left w:val="single" w:sz="4" w:space="0" w:color="000000"/>
              <w:bottom w:val="single" w:sz="4" w:space="0" w:color="000000"/>
              <w:right w:val="single" w:sz="4" w:space="0" w:color="auto"/>
            </w:tcBorders>
            <w:shd w:val="clear" w:color="000000" w:fill="EBF1DE"/>
            <w:noWrap/>
            <w:vAlign w:val="center"/>
            <w:hideMark/>
          </w:tcPr>
          <w:p w14:paraId="77F4FD39"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Average</w:t>
            </w:r>
            <w:proofErr w:type="spellEnd"/>
            <w:r w:rsidRPr="00277A92">
              <w:rPr>
                <w:rFonts w:ascii="Calibri" w:eastAsia="Times New Roman" w:hAnsi="Calibri" w:cs="Arial"/>
                <w:color w:val="000000"/>
              </w:rPr>
              <w:t xml:space="preserve"> </w:t>
            </w:r>
            <w:proofErr w:type="spellStart"/>
            <w:r w:rsidRPr="00277A92">
              <w:rPr>
                <w:rFonts w:ascii="Calibri" w:eastAsia="Times New Roman" w:hAnsi="Calibri" w:cs="Arial"/>
                <w:color w:val="000000"/>
              </w:rPr>
              <w:t>Diffusion</w:t>
            </w:r>
            <w:proofErr w:type="spellEnd"/>
            <w:r w:rsidRPr="00277A92">
              <w:rPr>
                <w:rFonts w:ascii="Calibri" w:eastAsia="Times New Roman" w:hAnsi="Calibri" w:cs="Arial"/>
                <w:color w:val="000000"/>
              </w:rPr>
              <w:t xml:space="preserve"> (%)</w:t>
            </w:r>
          </w:p>
        </w:tc>
      </w:tr>
      <w:tr w:rsidR="008B3BF6" w:rsidRPr="00277A92" w14:paraId="08953F80" w14:textId="77777777" w:rsidTr="004159D8">
        <w:trPr>
          <w:trHeight w:val="522"/>
        </w:trPr>
        <w:tc>
          <w:tcPr>
            <w:tcW w:w="2936" w:type="dxa"/>
            <w:gridSpan w:val="5"/>
            <w:tcBorders>
              <w:top w:val="single" w:sz="4" w:space="0" w:color="auto"/>
              <w:left w:val="single" w:sz="4" w:space="0" w:color="auto"/>
              <w:bottom w:val="single" w:sz="4" w:space="0" w:color="auto"/>
              <w:right w:val="single" w:sz="4" w:space="0" w:color="000000"/>
            </w:tcBorders>
            <w:shd w:val="clear" w:color="000000" w:fill="FFC7CE"/>
            <w:noWrap/>
            <w:vAlign w:val="center"/>
            <w:hideMark/>
          </w:tcPr>
          <w:p w14:paraId="72556969" w14:textId="77777777" w:rsidR="008B3BF6" w:rsidRPr="00277A92" w:rsidRDefault="008B3BF6" w:rsidP="004159D8">
            <w:pPr>
              <w:jc w:val="center"/>
              <w:rPr>
                <w:rFonts w:ascii="Calibri" w:eastAsia="Times New Roman" w:hAnsi="Calibri" w:cs="Arial"/>
                <w:color w:val="9C0006"/>
              </w:rPr>
            </w:pPr>
            <w:proofErr w:type="spellStart"/>
            <w:r w:rsidRPr="00277A92">
              <w:rPr>
                <w:rFonts w:ascii="Calibri" w:eastAsia="Times New Roman" w:hAnsi="Calibri" w:cs="Arial"/>
                <w:color w:val="9C0006"/>
              </w:rPr>
              <w:t>Trials</w:t>
            </w:r>
            <w:proofErr w:type="spellEnd"/>
          </w:p>
        </w:tc>
        <w:tc>
          <w:tcPr>
            <w:tcW w:w="968"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51B9D7D5" w14:textId="77777777" w:rsidR="008B3BF6" w:rsidRPr="00277A92" w:rsidRDefault="008B3BF6" w:rsidP="004159D8">
            <w:pPr>
              <w:jc w:val="center"/>
              <w:rPr>
                <w:rFonts w:ascii="Calibri" w:eastAsia="Times New Roman" w:hAnsi="Calibri" w:cs="Arial"/>
                <w:color w:val="000000"/>
              </w:rPr>
            </w:pPr>
            <w:proofErr w:type="spellStart"/>
            <w:r w:rsidRPr="00277A92">
              <w:rPr>
                <w:rFonts w:ascii="Calibri" w:eastAsia="Times New Roman" w:hAnsi="Calibri" w:cs="Arial"/>
                <w:color w:val="000000"/>
              </w:rPr>
              <w:t>Average</w:t>
            </w:r>
            <w:proofErr w:type="spellEnd"/>
          </w:p>
        </w:tc>
        <w:tc>
          <w:tcPr>
            <w:tcW w:w="587"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6199D56D" w14:textId="77777777" w:rsidR="008B3BF6" w:rsidRPr="00277A92" w:rsidRDefault="008B3BF6" w:rsidP="004159D8">
            <w:pPr>
              <w:jc w:val="center"/>
              <w:rPr>
                <w:rFonts w:ascii="Calibri" w:eastAsia="Times New Roman" w:hAnsi="Calibri" w:cs="Arial"/>
                <w:color w:val="000000"/>
              </w:rPr>
            </w:pPr>
            <w:r w:rsidRPr="00277A92">
              <w:rPr>
                <w:rFonts w:ascii="Calibri" w:eastAsia="Times New Roman" w:hAnsi="Calibri" w:cs="Arial"/>
                <w:color w:val="000000"/>
              </w:rPr>
              <w:t xml:space="preserve">St. </w:t>
            </w:r>
            <w:proofErr w:type="spellStart"/>
            <w:r w:rsidRPr="00277A92">
              <w:rPr>
                <w:rFonts w:ascii="Calibri" w:eastAsia="Times New Roman" w:hAnsi="Calibri" w:cs="Arial"/>
                <w:color w:val="000000"/>
              </w:rPr>
              <w:t>Dev</w:t>
            </w:r>
            <w:proofErr w:type="spellEnd"/>
          </w:p>
        </w:tc>
        <w:tc>
          <w:tcPr>
            <w:tcW w:w="2094" w:type="dxa"/>
            <w:vMerge/>
            <w:tcBorders>
              <w:top w:val="single" w:sz="4" w:space="0" w:color="auto"/>
              <w:left w:val="single" w:sz="4" w:space="0" w:color="auto"/>
              <w:bottom w:val="single" w:sz="4" w:space="0" w:color="000000"/>
              <w:right w:val="single" w:sz="4" w:space="0" w:color="auto"/>
            </w:tcBorders>
            <w:vAlign w:val="center"/>
            <w:hideMark/>
          </w:tcPr>
          <w:p w14:paraId="659DA8A3" w14:textId="77777777" w:rsidR="008B3BF6" w:rsidRPr="00277A92" w:rsidRDefault="008B3BF6" w:rsidP="004159D8">
            <w:pPr>
              <w:rPr>
                <w:rFonts w:ascii="Calibri" w:eastAsia="Times New Roman" w:hAnsi="Calibri" w:cs="Arial"/>
                <w:color w:val="000000"/>
              </w:rPr>
            </w:pPr>
          </w:p>
        </w:tc>
        <w:tc>
          <w:tcPr>
            <w:tcW w:w="1323" w:type="dxa"/>
            <w:vMerge/>
            <w:tcBorders>
              <w:top w:val="single" w:sz="4" w:space="0" w:color="auto"/>
              <w:left w:val="single" w:sz="4" w:space="0" w:color="000000"/>
              <w:bottom w:val="single" w:sz="4" w:space="0" w:color="000000"/>
              <w:right w:val="single" w:sz="4" w:space="0" w:color="auto"/>
            </w:tcBorders>
            <w:vAlign w:val="center"/>
            <w:hideMark/>
          </w:tcPr>
          <w:p w14:paraId="6C5B6096" w14:textId="77777777" w:rsidR="008B3BF6" w:rsidRPr="00277A92" w:rsidRDefault="008B3BF6" w:rsidP="004159D8">
            <w:pPr>
              <w:rPr>
                <w:rFonts w:ascii="Calibri" w:eastAsia="Times New Roman" w:hAnsi="Calibri" w:cs="Arial"/>
                <w:color w:val="000000"/>
              </w:rPr>
            </w:pPr>
          </w:p>
        </w:tc>
      </w:tr>
      <w:tr w:rsidR="008B3BF6" w:rsidRPr="00277A92" w14:paraId="28DD3E9E" w14:textId="77777777" w:rsidTr="004159D8">
        <w:trPr>
          <w:trHeight w:val="522"/>
        </w:trPr>
        <w:tc>
          <w:tcPr>
            <w:tcW w:w="587"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14:paraId="60B1BF48"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1</w:t>
            </w:r>
          </w:p>
        </w:tc>
        <w:tc>
          <w:tcPr>
            <w:tcW w:w="587" w:type="dxa"/>
            <w:tcBorders>
              <w:top w:val="single" w:sz="4" w:space="0" w:color="000000"/>
              <w:left w:val="nil"/>
              <w:bottom w:val="single" w:sz="4" w:space="0" w:color="000000"/>
              <w:right w:val="single" w:sz="4" w:space="0" w:color="000000"/>
            </w:tcBorders>
            <w:shd w:val="clear" w:color="000000" w:fill="FFC7CE"/>
            <w:noWrap/>
            <w:vAlign w:val="center"/>
            <w:hideMark/>
          </w:tcPr>
          <w:p w14:paraId="1E040653"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2</w:t>
            </w:r>
          </w:p>
        </w:tc>
        <w:tc>
          <w:tcPr>
            <w:tcW w:w="587" w:type="dxa"/>
            <w:tcBorders>
              <w:top w:val="single" w:sz="4" w:space="0" w:color="000000"/>
              <w:left w:val="nil"/>
              <w:bottom w:val="single" w:sz="4" w:space="0" w:color="000000"/>
              <w:right w:val="single" w:sz="4" w:space="0" w:color="000000"/>
            </w:tcBorders>
            <w:shd w:val="clear" w:color="000000" w:fill="FFC7CE"/>
            <w:noWrap/>
            <w:vAlign w:val="center"/>
            <w:hideMark/>
          </w:tcPr>
          <w:p w14:paraId="1B73577A"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3</w:t>
            </w:r>
          </w:p>
        </w:tc>
        <w:tc>
          <w:tcPr>
            <w:tcW w:w="587" w:type="dxa"/>
            <w:tcBorders>
              <w:top w:val="single" w:sz="4" w:space="0" w:color="000000"/>
              <w:left w:val="nil"/>
              <w:bottom w:val="single" w:sz="4" w:space="0" w:color="000000"/>
              <w:right w:val="single" w:sz="4" w:space="0" w:color="000000"/>
            </w:tcBorders>
            <w:shd w:val="clear" w:color="000000" w:fill="FFC7CE"/>
            <w:noWrap/>
            <w:vAlign w:val="center"/>
            <w:hideMark/>
          </w:tcPr>
          <w:p w14:paraId="32EF9513"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4</w:t>
            </w:r>
          </w:p>
        </w:tc>
        <w:tc>
          <w:tcPr>
            <w:tcW w:w="588" w:type="dxa"/>
            <w:tcBorders>
              <w:top w:val="single" w:sz="4" w:space="0" w:color="000000"/>
              <w:left w:val="nil"/>
              <w:bottom w:val="single" w:sz="4" w:space="0" w:color="000000"/>
              <w:right w:val="single" w:sz="4" w:space="0" w:color="000000"/>
            </w:tcBorders>
            <w:shd w:val="clear" w:color="000000" w:fill="FFC7CE"/>
            <w:noWrap/>
            <w:vAlign w:val="center"/>
            <w:hideMark/>
          </w:tcPr>
          <w:p w14:paraId="2C36C4C2" w14:textId="77777777" w:rsidR="008B3BF6" w:rsidRPr="00277A92" w:rsidRDefault="008B3BF6" w:rsidP="004159D8">
            <w:pPr>
              <w:jc w:val="center"/>
              <w:rPr>
                <w:rFonts w:ascii="Calibri" w:eastAsia="Times New Roman" w:hAnsi="Calibri" w:cs="Arial"/>
                <w:color w:val="9C0006"/>
              </w:rPr>
            </w:pPr>
            <w:r w:rsidRPr="00277A92">
              <w:rPr>
                <w:rFonts w:ascii="Calibri" w:eastAsia="Times New Roman" w:hAnsi="Calibri" w:cs="Arial"/>
                <w:color w:val="9C0006"/>
              </w:rPr>
              <w:t>5</w:t>
            </w:r>
          </w:p>
        </w:tc>
        <w:tc>
          <w:tcPr>
            <w:tcW w:w="968" w:type="dxa"/>
            <w:vMerge/>
            <w:tcBorders>
              <w:top w:val="single" w:sz="4" w:space="0" w:color="auto"/>
              <w:left w:val="single" w:sz="4" w:space="0" w:color="auto"/>
              <w:bottom w:val="single" w:sz="4" w:space="0" w:color="000000"/>
              <w:right w:val="single" w:sz="4" w:space="0" w:color="auto"/>
            </w:tcBorders>
            <w:vAlign w:val="center"/>
            <w:hideMark/>
          </w:tcPr>
          <w:p w14:paraId="4C270B8F" w14:textId="77777777" w:rsidR="008B3BF6" w:rsidRPr="00277A92" w:rsidRDefault="008B3BF6" w:rsidP="004159D8">
            <w:pPr>
              <w:rPr>
                <w:rFonts w:ascii="Calibri" w:eastAsia="Times New Roman" w:hAnsi="Calibri" w:cs="Arial"/>
                <w:color w:val="000000"/>
              </w:rPr>
            </w:pPr>
          </w:p>
        </w:tc>
        <w:tc>
          <w:tcPr>
            <w:tcW w:w="587" w:type="dxa"/>
            <w:vMerge/>
            <w:tcBorders>
              <w:top w:val="single" w:sz="4" w:space="0" w:color="auto"/>
              <w:left w:val="single" w:sz="4" w:space="0" w:color="auto"/>
              <w:bottom w:val="single" w:sz="4" w:space="0" w:color="000000"/>
              <w:right w:val="single" w:sz="4" w:space="0" w:color="auto"/>
            </w:tcBorders>
            <w:vAlign w:val="center"/>
            <w:hideMark/>
          </w:tcPr>
          <w:p w14:paraId="10F358ED" w14:textId="77777777" w:rsidR="008B3BF6" w:rsidRPr="00277A92" w:rsidRDefault="008B3BF6" w:rsidP="004159D8">
            <w:pPr>
              <w:rPr>
                <w:rFonts w:ascii="Calibri" w:eastAsia="Times New Roman" w:hAnsi="Calibri" w:cs="Arial"/>
                <w:color w:val="000000"/>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14:paraId="62A725C2" w14:textId="77777777" w:rsidR="008B3BF6" w:rsidRPr="00277A92" w:rsidRDefault="008B3BF6" w:rsidP="004159D8">
            <w:pPr>
              <w:rPr>
                <w:rFonts w:ascii="Calibri" w:eastAsia="Times New Roman" w:hAnsi="Calibri" w:cs="Arial"/>
                <w:color w:val="000000"/>
              </w:rPr>
            </w:pPr>
          </w:p>
        </w:tc>
        <w:tc>
          <w:tcPr>
            <w:tcW w:w="1323" w:type="dxa"/>
            <w:vMerge/>
            <w:tcBorders>
              <w:top w:val="single" w:sz="4" w:space="0" w:color="auto"/>
              <w:left w:val="single" w:sz="4" w:space="0" w:color="000000"/>
              <w:bottom w:val="single" w:sz="4" w:space="0" w:color="000000"/>
              <w:right w:val="single" w:sz="4" w:space="0" w:color="auto"/>
            </w:tcBorders>
            <w:vAlign w:val="center"/>
            <w:hideMark/>
          </w:tcPr>
          <w:p w14:paraId="41605D04" w14:textId="77777777" w:rsidR="008B3BF6" w:rsidRPr="00277A92" w:rsidRDefault="008B3BF6" w:rsidP="004159D8">
            <w:pPr>
              <w:rPr>
                <w:rFonts w:ascii="Calibri" w:eastAsia="Times New Roman" w:hAnsi="Calibri" w:cs="Arial"/>
                <w:color w:val="000000"/>
              </w:rPr>
            </w:pPr>
          </w:p>
        </w:tc>
      </w:tr>
      <w:tr w:rsidR="008B3BF6" w:rsidRPr="00277A92" w14:paraId="485BFDCA" w14:textId="77777777" w:rsidTr="004159D8">
        <w:trPr>
          <w:trHeight w:val="522"/>
        </w:trPr>
        <w:tc>
          <w:tcPr>
            <w:tcW w:w="587" w:type="dxa"/>
            <w:tcBorders>
              <w:top w:val="nil"/>
              <w:left w:val="single" w:sz="4" w:space="0" w:color="000000"/>
              <w:bottom w:val="single" w:sz="4" w:space="0" w:color="000000"/>
              <w:right w:val="single" w:sz="4" w:space="0" w:color="000000"/>
            </w:tcBorders>
            <w:shd w:val="clear" w:color="auto" w:fill="auto"/>
            <w:noWrap/>
            <w:vAlign w:val="center"/>
            <w:hideMark/>
          </w:tcPr>
          <w:p w14:paraId="4AB7F6E9"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nil"/>
              <w:left w:val="nil"/>
              <w:bottom w:val="single" w:sz="4" w:space="0" w:color="000000"/>
              <w:right w:val="single" w:sz="4" w:space="0" w:color="000000"/>
            </w:tcBorders>
            <w:shd w:val="clear" w:color="auto" w:fill="auto"/>
            <w:noWrap/>
            <w:vAlign w:val="center"/>
            <w:hideMark/>
          </w:tcPr>
          <w:p w14:paraId="0E881560"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nil"/>
              <w:left w:val="nil"/>
              <w:bottom w:val="single" w:sz="4" w:space="0" w:color="000000"/>
              <w:right w:val="single" w:sz="4" w:space="0" w:color="000000"/>
            </w:tcBorders>
            <w:shd w:val="clear" w:color="auto" w:fill="auto"/>
            <w:noWrap/>
            <w:vAlign w:val="center"/>
            <w:hideMark/>
          </w:tcPr>
          <w:p w14:paraId="15A8B75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nil"/>
              <w:left w:val="nil"/>
              <w:bottom w:val="single" w:sz="4" w:space="0" w:color="000000"/>
              <w:right w:val="single" w:sz="4" w:space="0" w:color="000000"/>
            </w:tcBorders>
            <w:shd w:val="clear" w:color="auto" w:fill="auto"/>
            <w:noWrap/>
            <w:vAlign w:val="center"/>
            <w:hideMark/>
          </w:tcPr>
          <w:p w14:paraId="048EC95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8" w:type="dxa"/>
            <w:tcBorders>
              <w:top w:val="nil"/>
              <w:left w:val="nil"/>
              <w:bottom w:val="single" w:sz="4" w:space="0" w:color="000000"/>
              <w:right w:val="single" w:sz="4" w:space="0" w:color="000000"/>
            </w:tcBorders>
            <w:shd w:val="clear" w:color="auto" w:fill="auto"/>
            <w:noWrap/>
            <w:vAlign w:val="center"/>
            <w:hideMark/>
          </w:tcPr>
          <w:p w14:paraId="74CFF489"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14:paraId="68E5205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single" w:sz="4" w:space="0" w:color="000000"/>
              <w:left w:val="nil"/>
              <w:bottom w:val="single" w:sz="4" w:space="0" w:color="000000"/>
              <w:right w:val="single" w:sz="4" w:space="0" w:color="000000"/>
            </w:tcBorders>
            <w:shd w:val="clear" w:color="auto" w:fill="auto"/>
            <w:noWrap/>
            <w:vAlign w:val="center"/>
            <w:hideMark/>
          </w:tcPr>
          <w:p w14:paraId="3917352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2094" w:type="dxa"/>
            <w:tcBorders>
              <w:top w:val="single" w:sz="4" w:space="0" w:color="000000"/>
              <w:left w:val="nil"/>
              <w:bottom w:val="single" w:sz="4" w:space="0" w:color="000000"/>
              <w:right w:val="single" w:sz="4" w:space="0" w:color="000000"/>
            </w:tcBorders>
            <w:shd w:val="clear" w:color="auto" w:fill="auto"/>
            <w:noWrap/>
            <w:vAlign w:val="center"/>
            <w:hideMark/>
          </w:tcPr>
          <w:p w14:paraId="4A5FCB5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0.89</w:t>
            </w:r>
          </w:p>
        </w:tc>
        <w:tc>
          <w:tcPr>
            <w:tcW w:w="1323" w:type="dxa"/>
            <w:tcBorders>
              <w:top w:val="single" w:sz="4" w:space="0" w:color="000000"/>
              <w:left w:val="nil"/>
              <w:bottom w:val="single" w:sz="4" w:space="0" w:color="000000"/>
              <w:right w:val="single" w:sz="4" w:space="0" w:color="auto"/>
            </w:tcBorders>
            <w:shd w:val="clear" w:color="auto" w:fill="auto"/>
            <w:noWrap/>
            <w:vAlign w:val="center"/>
            <w:hideMark/>
          </w:tcPr>
          <w:p w14:paraId="58081009"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100.00%</w:t>
            </w:r>
          </w:p>
        </w:tc>
      </w:tr>
      <w:tr w:rsidR="008B3BF6" w:rsidRPr="00277A92" w14:paraId="65574D40" w14:textId="77777777" w:rsidTr="004159D8">
        <w:trPr>
          <w:trHeight w:val="522"/>
        </w:trPr>
        <w:tc>
          <w:tcPr>
            <w:tcW w:w="587" w:type="dxa"/>
            <w:tcBorders>
              <w:top w:val="nil"/>
              <w:left w:val="single" w:sz="4" w:space="0" w:color="000000"/>
              <w:bottom w:val="single" w:sz="4" w:space="0" w:color="000000"/>
              <w:right w:val="single" w:sz="4" w:space="0" w:color="000000"/>
            </w:tcBorders>
            <w:shd w:val="clear" w:color="auto" w:fill="auto"/>
            <w:noWrap/>
            <w:vAlign w:val="center"/>
            <w:hideMark/>
          </w:tcPr>
          <w:p w14:paraId="0C24040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0.52</w:t>
            </w:r>
          </w:p>
        </w:tc>
        <w:tc>
          <w:tcPr>
            <w:tcW w:w="587" w:type="dxa"/>
            <w:tcBorders>
              <w:top w:val="nil"/>
              <w:left w:val="nil"/>
              <w:bottom w:val="single" w:sz="4" w:space="0" w:color="000000"/>
              <w:right w:val="single" w:sz="4" w:space="0" w:color="000000"/>
            </w:tcBorders>
            <w:shd w:val="clear" w:color="auto" w:fill="auto"/>
            <w:noWrap/>
            <w:vAlign w:val="center"/>
            <w:hideMark/>
          </w:tcPr>
          <w:p w14:paraId="5CBB4B9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nil"/>
              <w:left w:val="nil"/>
              <w:bottom w:val="single" w:sz="4" w:space="0" w:color="000000"/>
              <w:right w:val="single" w:sz="4" w:space="0" w:color="000000"/>
            </w:tcBorders>
            <w:shd w:val="clear" w:color="auto" w:fill="auto"/>
            <w:noWrap/>
            <w:vAlign w:val="center"/>
            <w:hideMark/>
          </w:tcPr>
          <w:p w14:paraId="1850ECC1"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7" w:type="dxa"/>
            <w:tcBorders>
              <w:top w:val="nil"/>
              <w:left w:val="nil"/>
              <w:bottom w:val="single" w:sz="4" w:space="0" w:color="000000"/>
              <w:right w:val="single" w:sz="4" w:space="0" w:color="000000"/>
            </w:tcBorders>
            <w:shd w:val="clear" w:color="auto" w:fill="auto"/>
            <w:noWrap/>
            <w:vAlign w:val="center"/>
            <w:hideMark/>
          </w:tcPr>
          <w:p w14:paraId="7397615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0.00</w:t>
            </w:r>
          </w:p>
        </w:tc>
        <w:tc>
          <w:tcPr>
            <w:tcW w:w="588" w:type="dxa"/>
            <w:tcBorders>
              <w:top w:val="nil"/>
              <w:left w:val="nil"/>
              <w:bottom w:val="single" w:sz="4" w:space="0" w:color="000000"/>
              <w:right w:val="single" w:sz="4" w:space="0" w:color="000000"/>
            </w:tcBorders>
            <w:shd w:val="clear" w:color="auto" w:fill="auto"/>
            <w:noWrap/>
            <w:vAlign w:val="center"/>
            <w:hideMark/>
          </w:tcPr>
          <w:p w14:paraId="117ED79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0.10</w:t>
            </w:r>
          </w:p>
        </w:tc>
        <w:tc>
          <w:tcPr>
            <w:tcW w:w="968" w:type="dxa"/>
            <w:tcBorders>
              <w:top w:val="nil"/>
              <w:left w:val="nil"/>
              <w:bottom w:val="single" w:sz="4" w:space="0" w:color="000000"/>
              <w:right w:val="single" w:sz="4" w:space="0" w:color="000000"/>
            </w:tcBorders>
            <w:shd w:val="clear" w:color="auto" w:fill="auto"/>
            <w:noWrap/>
            <w:vAlign w:val="center"/>
            <w:hideMark/>
          </w:tcPr>
          <w:p w14:paraId="4A20CB17"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0.12</w:t>
            </w:r>
          </w:p>
        </w:tc>
        <w:tc>
          <w:tcPr>
            <w:tcW w:w="587" w:type="dxa"/>
            <w:tcBorders>
              <w:top w:val="nil"/>
              <w:left w:val="nil"/>
              <w:bottom w:val="single" w:sz="4" w:space="0" w:color="000000"/>
              <w:right w:val="single" w:sz="4" w:space="0" w:color="000000"/>
            </w:tcBorders>
            <w:shd w:val="clear" w:color="auto" w:fill="auto"/>
            <w:noWrap/>
            <w:vAlign w:val="center"/>
            <w:hideMark/>
          </w:tcPr>
          <w:p w14:paraId="671BFD0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0.23</w:t>
            </w:r>
          </w:p>
        </w:tc>
        <w:tc>
          <w:tcPr>
            <w:tcW w:w="2094" w:type="dxa"/>
            <w:tcBorders>
              <w:top w:val="nil"/>
              <w:left w:val="nil"/>
              <w:bottom w:val="single" w:sz="4" w:space="0" w:color="000000"/>
              <w:right w:val="single" w:sz="4" w:space="0" w:color="000000"/>
            </w:tcBorders>
            <w:shd w:val="clear" w:color="auto" w:fill="auto"/>
            <w:noWrap/>
            <w:vAlign w:val="center"/>
            <w:hideMark/>
          </w:tcPr>
          <w:p w14:paraId="37C70748"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19.96</w:t>
            </w:r>
          </w:p>
        </w:tc>
        <w:tc>
          <w:tcPr>
            <w:tcW w:w="1323" w:type="dxa"/>
            <w:tcBorders>
              <w:top w:val="nil"/>
              <w:left w:val="nil"/>
              <w:bottom w:val="single" w:sz="4" w:space="0" w:color="000000"/>
              <w:right w:val="single" w:sz="4" w:space="0" w:color="auto"/>
            </w:tcBorders>
            <w:shd w:val="clear" w:color="auto" w:fill="auto"/>
            <w:noWrap/>
            <w:vAlign w:val="center"/>
            <w:hideMark/>
          </w:tcPr>
          <w:p w14:paraId="696F13C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99.40%</w:t>
            </w:r>
          </w:p>
        </w:tc>
      </w:tr>
      <w:tr w:rsidR="008B3BF6" w:rsidRPr="00277A92" w14:paraId="233A8D0A" w14:textId="77777777" w:rsidTr="004159D8">
        <w:trPr>
          <w:trHeight w:val="522"/>
        </w:trPr>
        <w:tc>
          <w:tcPr>
            <w:tcW w:w="587" w:type="dxa"/>
            <w:tcBorders>
              <w:top w:val="nil"/>
              <w:left w:val="single" w:sz="4" w:space="0" w:color="000000"/>
              <w:bottom w:val="single" w:sz="4" w:space="0" w:color="auto"/>
              <w:right w:val="single" w:sz="4" w:space="0" w:color="000000"/>
            </w:tcBorders>
            <w:shd w:val="clear" w:color="auto" w:fill="auto"/>
            <w:noWrap/>
            <w:vAlign w:val="center"/>
            <w:hideMark/>
          </w:tcPr>
          <w:p w14:paraId="613B8FC7"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1.53</w:t>
            </w:r>
          </w:p>
        </w:tc>
        <w:tc>
          <w:tcPr>
            <w:tcW w:w="587" w:type="dxa"/>
            <w:tcBorders>
              <w:top w:val="nil"/>
              <w:left w:val="nil"/>
              <w:bottom w:val="single" w:sz="4" w:space="0" w:color="auto"/>
              <w:right w:val="single" w:sz="4" w:space="0" w:color="000000"/>
            </w:tcBorders>
            <w:shd w:val="clear" w:color="auto" w:fill="auto"/>
            <w:noWrap/>
            <w:vAlign w:val="center"/>
            <w:hideMark/>
          </w:tcPr>
          <w:p w14:paraId="4507A4FA"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3.54</w:t>
            </w:r>
          </w:p>
        </w:tc>
        <w:tc>
          <w:tcPr>
            <w:tcW w:w="587" w:type="dxa"/>
            <w:tcBorders>
              <w:top w:val="nil"/>
              <w:left w:val="nil"/>
              <w:bottom w:val="single" w:sz="4" w:space="0" w:color="auto"/>
              <w:right w:val="single" w:sz="4" w:space="0" w:color="000000"/>
            </w:tcBorders>
            <w:shd w:val="clear" w:color="auto" w:fill="auto"/>
            <w:noWrap/>
            <w:vAlign w:val="center"/>
            <w:hideMark/>
          </w:tcPr>
          <w:p w14:paraId="5150E2E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1.06</w:t>
            </w:r>
          </w:p>
        </w:tc>
        <w:tc>
          <w:tcPr>
            <w:tcW w:w="587" w:type="dxa"/>
            <w:tcBorders>
              <w:top w:val="nil"/>
              <w:left w:val="nil"/>
              <w:bottom w:val="single" w:sz="4" w:space="0" w:color="auto"/>
              <w:right w:val="single" w:sz="4" w:space="0" w:color="000000"/>
            </w:tcBorders>
            <w:shd w:val="clear" w:color="auto" w:fill="auto"/>
            <w:noWrap/>
            <w:vAlign w:val="center"/>
            <w:hideMark/>
          </w:tcPr>
          <w:p w14:paraId="271EDC0B"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0.06</w:t>
            </w:r>
          </w:p>
        </w:tc>
        <w:tc>
          <w:tcPr>
            <w:tcW w:w="588" w:type="dxa"/>
            <w:tcBorders>
              <w:top w:val="nil"/>
              <w:left w:val="nil"/>
              <w:bottom w:val="single" w:sz="4" w:space="0" w:color="auto"/>
              <w:right w:val="single" w:sz="4" w:space="0" w:color="000000"/>
            </w:tcBorders>
            <w:shd w:val="clear" w:color="auto" w:fill="auto"/>
            <w:noWrap/>
            <w:vAlign w:val="center"/>
            <w:hideMark/>
          </w:tcPr>
          <w:p w14:paraId="65EC5714"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4.40</w:t>
            </w:r>
          </w:p>
        </w:tc>
        <w:tc>
          <w:tcPr>
            <w:tcW w:w="968" w:type="dxa"/>
            <w:tcBorders>
              <w:top w:val="nil"/>
              <w:left w:val="nil"/>
              <w:bottom w:val="single" w:sz="4" w:space="0" w:color="auto"/>
              <w:right w:val="single" w:sz="4" w:space="0" w:color="000000"/>
            </w:tcBorders>
            <w:shd w:val="clear" w:color="auto" w:fill="auto"/>
            <w:noWrap/>
            <w:vAlign w:val="center"/>
            <w:hideMark/>
          </w:tcPr>
          <w:p w14:paraId="36D5863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2.12</w:t>
            </w:r>
          </w:p>
        </w:tc>
        <w:tc>
          <w:tcPr>
            <w:tcW w:w="587" w:type="dxa"/>
            <w:tcBorders>
              <w:top w:val="nil"/>
              <w:left w:val="nil"/>
              <w:bottom w:val="single" w:sz="4" w:space="0" w:color="auto"/>
              <w:right w:val="single" w:sz="4" w:space="0" w:color="000000"/>
            </w:tcBorders>
            <w:shd w:val="clear" w:color="auto" w:fill="auto"/>
            <w:noWrap/>
            <w:vAlign w:val="center"/>
            <w:hideMark/>
          </w:tcPr>
          <w:p w14:paraId="388BA22F"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1.80</w:t>
            </w:r>
          </w:p>
        </w:tc>
        <w:tc>
          <w:tcPr>
            <w:tcW w:w="2094" w:type="dxa"/>
            <w:tcBorders>
              <w:top w:val="nil"/>
              <w:left w:val="nil"/>
              <w:bottom w:val="single" w:sz="4" w:space="0" w:color="auto"/>
              <w:right w:val="single" w:sz="4" w:space="0" w:color="000000"/>
            </w:tcBorders>
            <w:shd w:val="clear" w:color="auto" w:fill="auto"/>
            <w:noWrap/>
            <w:vAlign w:val="center"/>
            <w:hideMark/>
          </w:tcPr>
          <w:p w14:paraId="5FD9BE9D"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40.16</w:t>
            </w:r>
          </w:p>
        </w:tc>
        <w:tc>
          <w:tcPr>
            <w:tcW w:w="1323" w:type="dxa"/>
            <w:tcBorders>
              <w:top w:val="nil"/>
              <w:left w:val="nil"/>
              <w:bottom w:val="single" w:sz="4" w:space="0" w:color="auto"/>
              <w:right w:val="single" w:sz="4" w:space="0" w:color="auto"/>
            </w:tcBorders>
            <w:shd w:val="clear" w:color="auto" w:fill="auto"/>
            <w:noWrap/>
            <w:vAlign w:val="center"/>
            <w:hideMark/>
          </w:tcPr>
          <w:p w14:paraId="3F726933" w14:textId="77777777" w:rsidR="008B3BF6" w:rsidRPr="00277A92" w:rsidRDefault="008B3BF6" w:rsidP="004159D8">
            <w:pPr>
              <w:jc w:val="center"/>
              <w:rPr>
                <w:rFonts w:ascii="Arial" w:eastAsia="Times New Roman" w:hAnsi="Arial" w:cs="Arial"/>
                <w:sz w:val="22"/>
                <w:szCs w:val="22"/>
              </w:rPr>
            </w:pPr>
            <w:r w:rsidRPr="00277A92">
              <w:rPr>
                <w:rFonts w:ascii="Arial" w:eastAsia="Times New Roman" w:hAnsi="Arial" w:cs="Arial"/>
                <w:sz w:val="22"/>
                <w:szCs w:val="22"/>
              </w:rPr>
              <w:t>94.99%</w:t>
            </w:r>
          </w:p>
        </w:tc>
      </w:tr>
    </w:tbl>
    <w:p w14:paraId="42E323BA" w14:textId="77777777" w:rsidR="008B3BF6" w:rsidRPr="009367A1" w:rsidRDefault="008B3BF6" w:rsidP="009367A1">
      <w:pPr>
        <w:spacing w:after="240"/>
        <w:rPr>
          <w:rFonts w:ascii="Times" w:eastAsia="Times New Roman" w:hAnsi="Times" w:cs="Times New Roman"/>
          <w:sz w:val="20"/>
          <w:szCs w:val="20"/>
          <w:lang w:val="en-US"/>
        </w:rPr>
      </w:pPr>
    </w:p>
    <w:p w14:paraId="10566F4B" w14:textId="17C5DA14" w:rsidR="009367A1" w:rsidRDefault="009367A1" w:rsidP="009367A1">
      <w:pPr>
        <w:rPr>
          <w:rFonts w:ascii="Arial" w:hAnsi="Arial" w:cs="Arial"/>
          <w:b/>
          <w:bCs/>
          <w:color w:val="000000"/>
          <w:lang w:val="en-US"/>
        </w:rPr>
      </w:pPr>
      <w:r w:rsidRPr="009367A1">
        <w:rPr>
          <w:rFonts w:ascii="Arial" w:hAnsi="Arial" w:cs="Arial"/>
          <w:b/>
          <w:bCs/>
          <w:color w:val="000000"/>
          <w:lang w:val="en-US"/>
        </w:rPr>
        <w:t>Graphs:</w:t>
      </w:r>
    </w:p>
    <w:p w14:paraId="5EF85780" w14:textId="3AE0D933" w:rsidR="009367A1" w:rsidRDefault="009367A1" w:rsidP="009367A1">
      <w:pPr>
        <w:rPr>
          <w:rFonts w:ascii="Arial" w:hAnsi="Arial" w:cs="Arial"/>
          <w:b/>
          <w:bCs/>
          <w:color w:val="000000"/>
          <w:lang w:val="en-US"/>
        </w:rPr>
      </w:pPr>
    </w:p>
    <w:p w14:paraId="1D17469C" w14:textId="342E44B7" w:rsidR="00A5180B" w:rsidRPr="00CF47A9" w:rsidRDefault="00CF47A9" w:rsidP="00017B32">
      <w:pPr>
        <w:rPr>
          <w:rFonts w:ascii="Arial" w:hAnsi="Arial" w:cs="Arial"/>
          <w:b/>
          <w:bCs/>
          <w:color w:val="000000"/>
          <w:lang w:val="en-US"/>
        </w:rPr>
      </w:pPr>
      <w:r>
        <w:rPr>
          <w:noProof/>
          <w:lang w:val="es-ES"/>
        </w:rPr>
        <w:drawing>
          <wp:inline distT="0" distB="0" distL="0" distR="0" wp14:anchorId="22F28F05" wp14:editId="4E656B03">
            <wp:extent cx="4813300" cy="3143250"/>
            <wp:effectExtent l="0" t="0" r="12700" b="317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0FC7FC1" w14:textId="77777777" w:rsidR="00A5180B" w:rsidRDefault="00A5180B" w:rsidP="00017B32">
      <w:pPr>
        <w:rPr>
          <w:rFonts w:ascii="Arial" w:hAnsi="Arial" w:cs="Arial"/>
          <w:bCs/>
          <w:color w:val="000000"/>
          <w:lang w:val="en-US"/>
        </w:rPr>
      </w:pPr>
    </w:p>
    <w:p w14:paraId="11BDC19E" w14:textId="77777777" w:rsidR="00A5180B" w:rsidRDefault="00A5180B" w:rsidP="00017B32">
      <w:pPr>
        <w:rPr>
          <w:rFonts w:ascii="Arial" w:hAnsi="Arial" w:cs="Arial"/>
          <w:bCs/>
          <w:color w:val="000000"/>
          <w:lang w:val="en-US"/>
        </w:rPr>
      </w:pPr>
    </w:p>
    <w:p w14:paraId="465ADF20" w14:textId="7AF511B4" w:rsidR="0047332D" w:rsidRDefault="00017B32" w:rsidP="00CF47A9">
      <w:pPr>
        <w:rPr>
          <w:rFonts w:ascii="Arial" w:hAnsi="Arial" w:cs="Arial"/>
          <w:bCs/>
          <w:color w:val="000000"/>
          <w:lang w:val="en-US"/>
        </w:rPr>
      </w:pPr>
      <w:r w:rsidRPr="00017B32">
        <w:rPr>
          <w:rFonts w:ascii="Arial" w:hAnsi="Arial" w:cs="Arial"/>
          <w:bCs/>
          <w:color w:val="000000"/>
          <w:lang w:val="en-US"/>
        </w:rPr>
        <w:sym w:font="Wingdings" w:char="F0E0"/>
      </w:r>
      <w:r w:rsidR="004159D8">
        <w:rPr>
          <w:rFonts w:ascii="Arial" w:hAnsi="Arial" w:cs="Arial"/>
          <w:bCs/>
          <w:color w:val="000000"/>
          <w:lang w:val="en-US"/>
        </w:rPr>
        <w:t xml:space="preserve"> As we can see from the graph</w:t>
      </w:r>
      <w:r>
        <w:rPr>
          <w:rFonts w:ascii="Arial" w:hAnsi="Arial" w:cs="Arial"/>
          <w:bCs/>
          <w:color w:val="000000"/>
          <w:lang w:val="en-US"/>
        </w:rPr>
        <w:t xml:space="preserve"> above</w:t>
      </w:r>
      <w:r w:rsidR="00CF47A9">
        <w:rPr>
          <w:rFonts w:ascii="Arial" w:hAnsi="Arial" w:cs="Arial"/>
          <w:bCs/>
          <w:color w:val="000000"/>
          <w:lang w:val="en-US"/>
        </w:rPr>
        <w:t>, the of the best fit allows us to understand that the trend of the increase of SA</w:t>
      </w:r>
      <w:proofErr w:type="gramStart"/>
      <w:r w:rsidR="00CF47A9">
        <w:rPr>
          <w:rFonts w:ascii="Arial" w:hAnsi="Arial" w:cs="Arial"/>
          <w:bCs/>
          <w:color w:val="000000"/>
          <w:lang w:val="en-US"/>
        </w:rPr>
        <w:t>:V</w:t>
      </w:r>
      <w:proofErr w:type="gramEnd"/>
      <w:r w:rsidR="007F3771">
        <w:rPr>
          <w:rFonts w:ascii="Arial" w:hAnsi="Arial" w:cs="Arial"/>
          <w:bCs/>
          <w:color w:val="000000"/>
          <w:lang w:val="en-US"/>
        </w:rPr>
        <w:t xml:space="preserve"> increases the % of the diffusion follows along. Yet because of poor calculations and small differences between calculations, the different points are very close together.</w:t>
      </w:r>
    </w:p>
    <w:p w14:paraId="0F0F218A" w14:textId="77777777" w:rsidR="007F3771" w:rsidRDefault="007F3771" w:rsidP="00CF47A9">
      <w:pPr>
        <w:rPr>
          <w:rFonts w:ascii="Arial" w:hAnsi="Arial" w:cs="Arial"/>
          <w:bCs/>
          <w:color w:val="000000"/>
          <w:lang w:val="en-US"/>
        </w:rPr>
      </w:pPr>
    </w:p>
    <w:p w14:paraId="5286517F" w14:textId="77777777" w:rsidR="007F3771" w:rsidRDefault="007F3771" w:rsidP="00CF47A9">
      <w:pPr>
        <w:rPr>
          <w:rFonts w:ascii="Arial" w:hAnsi="Arial" w:cs="Arial"/>
          <w:bCs/>
          <w:color w:val="000000"/>
          <w:lang w:val="en-US"/>
        </w:rPr>
      </w:pPr>
    </w:p>
    <w:p w14:paraId="05F14EFB" w14:textId="77777777" w:rsidR="007F3771" w:rsidRDefault="007F3771" w:rsidP="00CF47A9">
      <w:pPr>
        <w:rPr>
          <w:rFonts w:ascii="Arial" w:hAnsi="Arial" w:cs="Arial"/>
          <w:bCs/>
          <w:color w:val="000000"/>
          <w:lang w:val="en-US"/>
        </w:rPr>
      </w:pPr>
    </w:p>
    <w:p w14:paraId="156F9E7F" w14:textId="77777777" w:rsidR="007F3771" w:rsidRDefault="007F3771" w:rsidP="00CF47A9">
      <w:pPr>
        <w:rPr>
          <w:rFonts w:ascii="Arial" w:hAnsi="Arial" w:cs="Arial"/>
          <w:bCs/>
          <w:color w:val="000000"/>
          <w:lang w:val="en-US"/>
        </w:rPr>
      </w:pPr>
    </w:p>
    <w:p w14:paraId="76202129" w14:textId="77777777" w:rsidR="007F3771" w:rsidRDefault="007F3771" w:rsidP="00CF47A9">
      <w:pPr>
        <w:rPr>
          <w:rFonts w:ascii="Arial" w:hAnsi="Arial" w:cs="Arial"/>
          <w:bCs/>
          <w:color w:val="000000"/>
          <w:lang w:val="en-US"/>
        </w:rPr>
      </w:pPr>
    </w:p>
    <w:p w14:paraId="49A5167C" w14:textId="77777777" w:rsidR="007F3771" w:rsidRDefault="007F3771" w:rsidP="00CF47A9">
      <w:pPr>
        <w:rPr>
          <w:rFonts w:ascii="Arial" w:hAnsi="Arial" w:cs="Arial"/>
          <w:b/>
          <w:bCs/>
          <w:color w:val="000000"/>
          <w:lang w:val="en-US"/>
        </w:rPr>
      </w:pPr>
    </w:p>
    <w:p w14:paraId="30424698" w14:textId="4F082418" w:rsidR="0047332D" w:rsidRDefault="0047332D" w:rsidP="009367A1">
      <w:pPr>
        <w:rPr>
          <w:rFonts w:ascii="Arial" w:hAnsi="Arial" w:cs="Arial"/>
          <w:b/>
          <w:bCs/>
          <w:color w:val="000000"/>
          <w:lang w:val="en-US"/>
        </w:rPr>
      </w:pPr>
    </w:p>
    <w:p w14:paraId="15F8BE0E" w14:textId="77777777" w:rsidR="00017B32" w:rsidRDefault="00017B32" w:rsidP="009367A1">
      <w:pPr>
        <w:rPr>
          <w:rFonts w:ascii="Arial" w:hAnsi="Arial" w:cs="Arial"/>
          <w:b/>
          <w:bCs/>
          <w:color w:val="000000"/>
          <w:lang w:val="en-US"/>
        </w:rPr>
      </w:pPr>
      <w:r>
        <w:rPr>
          <w:rFonts w:ascii="Arial" w:hAnsi="Arial" w:cs="Arial"/>
          <w:b/>
          <w:bCs/>
          <w:noProof/>
          <w:color w:val="000000"/>
          <w:lang w:val="es-ES"/>
        </w:rPr>
        <mc:AlternateContent>
          <mc:Choice Requires="wps">
            <w:drawing>
              <wp:anchor distT="0" distB="0" distL="114300" distR="114300" simplePos="0" relativeHeight="251684864" behindDoc="1" locked="0" layoutInCell="1" allowOverlap="1" wp14:anchorId="5FC0A4A6" wp14:editId="7C795974">
                <wp:simplePos x="0" y="0"/>
                <wp:positionH relativeFrom="column">
                  <wp:posOffset>-342900</wp:posOffset>
                </wp:positionH>
                <wp:positionV relativeFrom="paragraph">
                  <wp:posOffset>114935</wp:posOffset>
                </wp:positionV>
                <wp:extent cx="6057900" cy="3367405"/>
                <wp:effectExtent l="0" t="0" r="38100" b="36195"/>
                <wp:wrapNone/>
                <wp:docPr id="18" name="Cuadro de texto 18"/>
                <wp:cNvGraphicFramePr/>
                <a:graphic xmlns:a="http://schemas.openxmlformats.org/drawingml/2006/main">
                  <a:graphicData uri="http://schemas.microsoft.com/office/word/2010/wordprocessingShape">
                    <wps:wsp>
                      <wps:cNvSpPr txBox="1"/>
                      <wps:spPr>
                        <a:xfrm>
                          <a:off x="0" y="0"/>
                          <a:ext cx="6057900" cy="3367405"/>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26EDD" w14:textId="77777777" w:rsidR="00176EDA" w:rsidRDefault="00176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9" type="#_x0000_t202" style="position:absolute;margin-left:-26.95pt;margin-top:9.05pt;width:477pt;height:265.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" filled="f" strokecolor="#4f81bd">
                <v:textbox>
                  <w:txbxContent>
                    <w:p w14:paraId="4AE26EDD" w14:textId="77777777" w:rsidR="007B3BB2" w:rsidRDefault="007B3BB2"/>
                  </w:txbxContent>
                </v:textbox>
              </v:shape>
            </w:pict>
          </mc:Fallback>
        </mc:AlternateContent>
      </w:r>
    </w:p>
    <w:p w14:paraId="029FD4F7" w14:textId="77777777" w:rsidR="00017B32" w:rsidRDefault="009367A1" w:rsidP="009367A1">
      <w:pPr>
        <w:rPr>
          <w:rFonts w:ascii="Arial" w:hAnsi="Arial" w:cs="Arial"/>
          <w:b/>
          <w:bCs/>
          <w:color w:val="000000"/>
          <w:lang w:val="en-US"/>
        </w:rPr>
      </w:pPr>
      <w:r w:rsidRPr="009367A1">
        <w:rPr>
          <w:rFonts w:ascii="Arial" w:hAnsi="Arial" w:cs="Arial"/>
          <w:b/>
          <w:bCs/>
          <w:color w:val="000000"/>
          <w:lang w:val="en-US"/>
        </w:rPr>
        <w:t>Formula</w:t>
      </w:r>
      <w:r w:rsidR="00017B32">
        <w:rPr>
          <w:rFonts w:ascii="Arial" w:hAnsi="Arial" w:cs="Arial"/>
          <w:b/>
          <w:bCs/>
          <w:color w:val="000000"/>
          <w:lang w:val="en-US"/>
        </w:rPr>
        <w:t>s:</w:t>
      </w:r>
    </w:p>
    <w:p w14:paraId="48B9ABD9" w14:textId="77777777" w:rsidR="00017B32" w:rsidRDefault="00017B32" w:rsidP="009367A1">
      <w:pPr>
        <w:rPr>
          <w:rFonts w:ascii="Arial" w:hAnsi="Arial" w:cs="Arial"/>
          <w:b/>
          <w:bCs/>
          <w:color w:val="000000"/>
          <w:lang w:val="en-US"/>
        </w:rPr>
      </w:pPr>
    </w:p>
    <w:p w14:paraId="16026C71" w14:textId="77777777" w:rsidR="00017B32" w:rsidRPr="00017B32" w:rsidRDefault="00017B32" w:rsidP="00017B32">
      <w:pPr>
        <w:pStyle w:val="Prrafodelista"/>
        <w:numPr>
          <w:ilvl w:val="0"/>
          <w:numId w:val="1"/>
        </w:numPr>
        <w:rPr>
          <w:rFonts w:ascii="Arial" w:hAnsi="Arial" w:cs="Arial"/>
          <w:b/>
          <w:bCs/>
          <w:color w:val="000000"/>
          <w:lang w:val="en-US"/>
        </w:rPr>
      </w:pPr>
      <w:r>
        <w:rPr>
          <w:rFonts w:ascii="Arial" w:hAnsi="Arial" w:cs="Arial"/>
          <w:b/>
          <w:bCs/>
          <w:color w:val="000000"/>
          <w:lang w:val="en-US"/>
        </w:rPr>
        <w:t>Volume (cm</w:t>
      </w:r>
      <w:r w:rsidRPr="00017B32">
        <w:rPr>
          <w:rFonts w:ascii="Arial" w:hAnsi="Arial" w:cs="Arial"/>
          <w:b/>
          <w:bCs/>
          <w:color w:val="000000"/>
          <w:vertAlign w:val="superscript"/>
          <w:lang w:val="en-US"/>
        </w:rPr>
        <w:t>2</w:t>
      </w:r>
      <w:r>
        <w:rPr>
          <w:rFonts w:ascii="Arial" w:hAnsi="Arial" w:cs="Arial"/>
          <w:b/>
          <w:bCs/>
          <w:color w:val="000000"/>
          <w:lang w:val="en-US"/>
        </w:rPr>
        <w:t>)</w:t>
      </w:r>
      <w:r w:rsidRPr="00017B32">
        <w:rPr>
          <w:rFonts w:ascii="Arial" w:hAnsi="Arial" w:cs="Arial"/>
          <w:bCs/>
          <w:color w:val="000000"/>
          <w:lang w:val="en-US"/>
        </w:rPr>
        <w:t xml:space="preserve"> = l x w x h</w:t>
      </w:r>
      <w:r>
        <w:rPr>
          <w:rFonts w:ascii="Arial" w:hAnsi="Arial" w:cs="Arial"/>
          <w:bCs/>
          <w:color w:val="000000"/>
          <w:lang w:val="en-US"/>
        </w:rPr>
        <w:t>’</w:t>
      </w:r>
    </w:p>
    <w:p w14:paraId="7606F5E7" w14:textId="77777777" w:rsidR="00017B32" w:rsidRPr="00017B32" w:rsidRDefault="00017B32" w:rsidP="00017B32">
      <w:pPr>
        <w:rPr>
          <w:rFonts w:ascii="Arial" w:hAnsi="Arial" w:cs="Arial"/>
          <w:bCs/>
          <w:i/>
          <w:color w:val="000000"/>
          <w:lang w:val="en-US"/>
        </w:rPr>
      </w:pPr>
      <w:r w:rsidRPr="00017B32">
        <w:rPr>
          <w:rFonts w:ascii="Arial" w:hAnsi="Arial" w:cs="Arial"/>
          <w:bCs/>
          <w:i/>
          <w:color w:val="000000"/>
          <w:lang w:val="en-US"/>
        </w:rPr>
        <w:sym w:font="Wingdings" w:char="F0E0"/>
      </w:r>
      <w:r>
        <w:rPr>
          <w:rFonts w:ascii="Arial" w:hAnsi="Arial" w:cs="Arial"/>
          <w:bCs/>
          <w:i/>
          <w:color w:val="000000"/>
          <w:lang w:val="en-US"/>
        </w:rPr>
        <w:t xml:space="preserve"> 1.1 x 0.8 x 0.9 = 0.8cm</w:t>
      </w:r>
      <w:r w:rsidRPr="00017B32">
        <w:rPr>
          <w:rFonts w:ascii="Arial" w:hAnsi="Arial" w:cs="Arial"/>
          <w:bCs/>
          <w:i/>
          <w:color w:val="000000"/>
          <w:vertAlign w:val="superscript"/>
          <w:lang w:val="en-US"/>
        </w:rPr>
        <w:t>2</w:t>
      </w:r>
    </w:p>
    <w:p w14:paraId="04148A5E" w14:textId="77777777" w:rsidR="00017B32" w:rsidRDefault="00017B32" w:rsidP="00017B32">
      <w:pPr>
        <w:rPr>
          <w:rFonts w:ascii="Arial" w:hAnsi="Arial" w:cs="Arial"/>
          <w:b/>
          <w:bCs/>
          <w:color w:val="000000"/>
          <w:lang w:val="en-US"/>
        </w:rPr>
      </w:pPr>
    </w:p>
    <w:p w14:paraId="230CFDE9" w14:textId="77777777" w:rsidR="00017B32" w:rsidRPr="00017B32" w:rsidRDefault="00017B32" w:rsidP="00017B32">
      <w:pPr>
        <w:pStyle w:val="Prrafodelista"/>
        <w:numPr>
          <w:ilvl w:val="0"/>
          <w:numId w:val="1"/>
        </w:numPr>
        <w:rPr>
          <w:rFonts w:ascii="Arial" w:hAnsi="Arial" w:cs="Arial"/>
          <w:b/>
          <w:bCs/>
          <w:color w:val="000000"/>
          <w:lang w:val="en-US"/>
        </w:rPr>
      </w:pPr>
      <w:r w:rsidRPr="00017B32">
        <w:rPr>
          <w:rFonts w:ascii="Arial" w:hAnsi="Arial" w:cs="Arial"/>
          <w:b/>
          <w:bCs/>
          <w:color w:val="000000"/>
          <w:lang w:val="en-US"/>
        </w:rPr>
        <w:t>Surface Area (cm</w:t>
      </w:r>
      <w:r w:rsidRPr="00017B32">
        <w:rPr>
          <w:rFonts w:ascii="Arial" w:hAnsi="Arial" w:cs="Arial"/>
          <w:b/>
          <w:bCs/>
          <w:color w:val="000000"/>
          <w:vertAlign w:val="superscript"/>
          <w:lang w:val="en-US"/>
        </w:rPr>
        <w:t>2</w:t>
      </w:r>
      <w:r w:rsidRPr="00017B32">
        <w:rPr>
          <w:rFonts w:ascii="Arial" w:hAnsi="Arial" w:cs="Arial"/>
          <w:b/>
          <w:bCs/>
          <w:color w:val="000000"/>
          <w:lang w:val="en-US"/>
        </w:rPr>
        <w:t xml:space="preserve">) = </w:t>
      </w:r>
      <w:r w:rsidRPr="00017B32">
        <w:rPr>
          <w:rFonts w:ascii="Arial" w:hAnsi="Arial" w:cs="Arial"/>
          <w:bCs/>
          <w:color w:val="000000"/>
          <w:lang w:val="en-US"/>
        </w:rPr>
        <w:t xml:space="preserve">2 l x h + 2 l x h + 2 l x h + 2 l x h + 2 l x h + 2 l x h </w:t>
      </w:r>
    </w:p>
    <w:p w14:paraId="44758B3E" w14:textId="77777777" w:rsidR="00017B32" w:rsidRDefault="00017B32" w:rsidP="00017B32">
      <w:pPr>
        <w:pStyle w:val="Prrafodelista"/>
        <w:rPr>
          <w:rFonts w:ascii="Arial" w:hAnsi="Arial" w:cs="Arial"/>
          <w:bCs/>
          <w:color w:val="000000"/>
          <w:lang w:val="en-US"/>
        </w:rPr>
      </w:pPr>
      <w:r w:rsidRPr="00017B32">
        <w:rPr>
          <w:rFonts w:ascii="Arial" w:hAnsi="Arial" w:cs="Arial"/>
          <w:bCs/>
          <w:color w:val="000000"/>
          <w:lang w:val="en-US"/>
        </w:rPr>
        <w:t>*</w:t>
      </w:r>
      <w:proofErr w:type="gramStart"/>
      <w:r w:rsidRPr="00017B32">
        <w:rPr>
          <w:rFonts w:ascii="Arial" w:hAnsi="Arial" w:cs="Arial"/>
          <w:bCs/>
          <w:color w:val="000000"/>
          <w:lang w:val="en-US"/>
        </w:rPr>
        <w:t>length</w:t>
      </w:r>
      <w:proofErr w:type="gramEnd"/>
      <w:r w:rsidRPr="00017B32">
        <w:rPr>
          <w:rFonts w:ascii="Arial" w:hAnsi="Arial" w:cs="Arial"/>
          <w:bCs/>
          <w:color w:val="000000"/>
          <w:lang w:val="en-US"/>
        </w:rPr>
        <w:t xml:space="preserve"> x height of the different sides of the cube including the top and bottom</w:t>
      </w:r>
    </w:p>
    <w:p w14:paraId="6C6B9AD1" w14:textId="77777777" w:rsidR="00017B32" w:rsidRPr="00017B32" w:rsidRDefault="00017B32" w:rsidP="00017B32">
      <w:pPr>
        <w:rPr>
          <w:rFonts w:ascii="Arial" w:hAnsi="Arial" w:cs="Arial"/>
          <w:bCs/>
          <w:color w:val="000000"/>
          <w:lang w:val="en-US"/>
        </w:rPr>
      </w:pPr>
      <w:r w:rsidRPr="00017B32">
        <w:rPr>
          <w:rFonts w:ascii="Arial" w:hAnsi="Arial" w:cs="Arial"/>
          <w:bCs/>
          <w:i/>
          <w:color w:val="000000"/>
          <w:lang w:val="en-US"/>
        </w:rPr>
        <w:sym w:font="Wingdings" w:char="F0E0"/>
      </w:r>
      <w:r>
        <w:rPr>
          <w:rFonts w:ascii="Arial" w:hAnsi="Arial" w:cs="Arial"/>
          <w:bCs/>
          <w:i/>
          <w:color w:val="000000"/>
          <w:lang w:val="en-US"/>
        </w:rPr>
        <w:t xml:space="preserve"> </w:t>
      </w:r>
      <w:proofErr w:type="gramStart"/>
      <w:r>
        <w:rPr>
          <w:rFonts w:ascii="Arial" w:hAnsi="Arial" w:cs="Arial"/>
          <w:bCs/>
          <w:i/>
          <w:color w:val="000000"/>
          <w:lang w:val="en-US"/>
        </w:rPr>
        <w:t>2 x 1.2x0.7 + 2 x 0.</w:t>
      </w:r>
      <w:proofErr w:type="gramEnd"/>
      <w:r>
        <w:rPr>
          <w:rFonts w:ascii="Arial" w:hAnsi="Arial" w:cs="Arial"/>
          <w:bCs/>
          <w:i/>
          <w:color w:val="000000"/>
          <w:lang w:val="en-US"/>
        </w:rPr>
        <w:t xml:space="preserve"> 9 x 0.8 + 2 x 1 x0.7 + 2 x 0.6 x 0.8 + 2 x 0.9 x 1.1 + 2 x 0.7 x 0.6  = = 8.31 cm</w:t>
      </w:r>
      <w:r w:rsidRPr="00017B32">
        <w:rPr>
          <w:rFonts w:ascii="Arial" w:hAnsi="Arial" w:cs="Arial"/>
          <w:bCs/>
          <w:i/>
          <w:color w:val="000000"/>
          <w:vertAlign w:val="superscript"/>
          <w:lang w:val="en-US"/>
        </w:rPr>
        <w:t>2</w:t>
      </w:r>
    </w:p>
    <w:p w14:paraId="771F4732" w14:textId="77777777" w:rsidR="00017B32" w:rsidRPr="00017B32" w:rsidRDefault="00017B32" w:rsidP="00017B32">
      <w:pPr>
        <w:rPr>
          <w:rFonts w:ascii="Arial" w:hAnsi="Arial" w:cs="Arial"/>
          <w:bCs/>
          <w:color w:val="000000"/>
          <w:lang w:val="en-US"/>
        </w:rPr>
      </w:pPr>
    </w:p>
    <w:p w14:paraId="05FB525D" w14:textId="77777777" w:rsidR="00017B32" w:rsidRPr="00017B32" w:rsidRDefault="00017B32" w:rsidP="00017B32">
      <w:pPr>
        <w:pStyle w:val="Prrafodelista"/>
        <w:numPr>
          <w:ilvl w:val="0"/>
          <w:numId w:val="2"/>
        </w:numPr>
        <w:rPr>
          <w:rFonts w:ascii="Arial" w:hAnsi="Arial" w:cs="Arial"/>
          <w:b/>
          <w:bCs/>
          <w:color w:val="000000"/>
          <w:lang w:val="en-US"/>
        </w:rPr>
      </w:pPr>
      <w:proofErr w:type="spellStart"/>
      <w:proofErr w:type="gramStart"/>
      <w:r w:rsidRPr="00017B32">
        <w:rPr>
          <w:rFonts w:ascii="Arial" w:hAnsi="Arial"/>
          <w:b/>
          <w:color w:val="000000"/>
          <w:lang w:val="en-US"/>
        </w:rPr>
        <w:t>Avg</w:t>
      </w:r>
      <w:proofErr w:type="spellEnd"/>
      <w:r w:rsidRPr="00017B32">
        <w:rPr>
          <w:rFonts w:ascii="Arial" w:hAnsi="Arial"/>
          <w:b/>
          <w:color w:val="000000"/>
          <w:lang w:val="en-US"/>
        </w:rPr>
        <w:t xml:space="preserve"> .Vol</w:t>
      </w:r>
      <w:r>
        <w:rPr>
          <w:rFonts w:ascii="Arial" w:hAnsi="Arial"/>
          <w:b/>
          <w:color w:val="000000"/>
          <w:lang w:val="en-US"/>
        </w:rPr>
        <w:t>ume</w:t>
      </w:r>
      <w:proofErr w:type="gramEnd"/>
      <w:r w:rsidRPr="00017B32">
        <w:rPr>
          <w:rFonts w:ascii="Arial" w:hAnsi="Arial"/>
          <w:b/>
          <w:color w:val="000000"/>
          <w:lang w:val="en-US"/>
        </w:rPr>
        <w:t xml:space="preserve"> of colored portion (Cm³)</w:t>
      </w:r>
      <w:r>
        <w:rPr>
          <w:rFonts w:ascii="Arial" w:hAnsi="Arial"/>
          <w:b/>
          <w:color w:val="000000"/>
          <w:lang w:val="en-US"/>
        </w:rPr>
        <w:t xml:space="preserve"> = </w:t>
      </w:r>
      <w:r>
        <w:rPr>
          <w:rFonts w:ascii="Arial" w:hAnsi="Arial"/>
          <w:color w:val="000000"/>
          <w:lang w:val="en-US"/>
        </w:rPr>
        <w:t>Volume of color – volume of uncolored</w:t>
      </w:r>
    </w:p>
    <w:p w14:paraId="15935D61" w14:textId="77777777" w:rsidR="00017B32" w:rsidRDefault="00017B32" w:rsidP="00017B32">
      <w:pPr>
        <w:rPr>
          <w:rFonts w:ascii="Arial" w:hAnsi="Arial" w:cs="Arial"/>
          <w:bCs/>
          <w:i/>
          <w:color w:val="000000"/>
          <w:lang w:val="en-US"/>
        </w:rPr>
      </w:pPr>
      <w:r w:rsidRPr="00017B32">
        <w:rPr>
          <w:rFonts w:ascii="Arial" w:hAnsi="Arial" w:cs="Arial"/>
          <w:b/>
          <w:bCs/>
          <w:color w:val="000000"/>
          <w:lang w:val="en-US"/>
        </w:rPr>
        <w:sym w:font="Wingdings" w:char="F0E0"/>
      </w:r>
      <w:r w:rsidRPr="00017B32">
        <w:rPr>
          <w:rFonts w:ascii="Arial" w:hAnsi="Arial" w:cs="Arial"/>
          <w:bCs/>
          <w:i/>
          <w:color w:val="000000"/>
          <w:lang w:val="en-US"/>
        </w:rPr>
        <w:t xml:space="preserve"> 0.89 – 0.0 = 0.89</w:t>
      </w:r>
    </w:p>
    <w:p w14:paraId="5172106E" w14:textId="77777777" w:rsidR="00017B32" w:rsidRPr="00017B32" w:rsidRDefault="00017B32" w:rsidP="00017B32">
      <w:pPr>
        <w:rPr>
          <w:rFonts w:ascii="Arial" w:hAnsi="Arial" w:cs="Arial"/>
          <w:b/>
          <w:bCs/>
          <w:color w:val="000000"/>
          <w:lang w:val="en-US"/>
        </w:rPr>
      </w:pPr>
    </w:p>
    <w:p w14:paraId="1FED1CA9" w14:textId="77777777" w:rsidR="00017B32" w:rsidRPr="00017B32" w:rsidRDefault="00017B32" w:rsidP="00017B32">
      <w:pPr>
        <w:pStyle w:val="Prrafodelista"/>
        <w:numPr>
          <w:ilvl w:val="0"/>
          <w:numId w:val="2"/>
        </w:numPr>
        <w:rPr>
          <w:rFonts w:ascii="Arial" w:hAnsi="Arial" w:cs="Arial"/>
          <w:b/>
          <w:bCs/>
          <w:color w:val="000000"/>
          <w:lang w:val="en-US"/>
        </w:rPr>
      </w:pPr>
      <w:r>
        <w:rPr>
          <w:rFonts w:ascii="Arial" w:hAnsi="Arial"/>
          <w:b/>
          <w:color w:val="000000"/>
          <w:lang w:val="en-US"/>
        </w:rPr>
        <w:t xml:space="preserve">Average Diffusion (%) = </w:t>
      </w:r>
      <w:r>
        <w:rPr>
          <w:rFonts w:ascii="Arial" w:hAnsi="Arial"/>
          <w:color w:val="000000"/>
          <w:lang w:val="en-US"/>
        </w:rPr>
        <w:t>Volume colored/Overall volume of the cube x 100</w:t>
      </w:r>
    </w:p>
    <w:p w14:paraId="66714AEC" w14:textId="77777777" w:rsidR="00017B32" w:rsidRPr="00017B32" w:rsidRDefault="00017B32" w:rsidP="009367A1">
      <w:pPr>
        <w:rPr>
          <w:rFonts w:ascii="Arial" w:hAnsi="Arial" w:cs="Arial"/>
          <w:bCs/>
          <w:i/>
          <w:color w:val="000000"/>
          <w:lang w:val="en-US"/>
        </w:rPr>
      </w:pPr>
      <w:r w:rsidRPr="00017B32">
        <w:rPr>
          <w:b/>
          <w:lang w:val="en-US"/>
        </w:rPr>
        <w:sym w:font="Wingdings" w:char="F0E0"/>
      </w:r>
      <w:r w:rsidRPr="00017B32">
        <w:rPr>
          <w:rFonts w:ascii="Arial" w:hAnsi="Arial" w:cs="Arial"/>
          <w:bCs/>
          <w:i/>
          <w:color w:val="000000"/>
          <w:lang w:val="en-US"/>
        </w:rPr>
        <w:t xml:space="preserve"> 0.89 </w:t>
      </w:r>
      <w:r>
        <w:rPr>
          <w:rFonts w:ascii="Arial" w:hAnsi="Arial" w:cs="Arial"/>
          <w:bCs/>
          <w:i/>
          <w:color w:val="000000"/>
          <w:lang w:val="en-US"/>
        </w:rPr>
        <w:t>/</w:t>
      </w:r>
      <w:r w:rsidRPr="00017B32">
        <w:rPr>
          <w:rFonts w:ascii="Arial" w:hAnsi="Arial" w:cs="Arial"/>
          <w:bCs/>
          <w:i/>
          <w:color w:val="000000"/>
          <w:lang w:val="en-US"/>
        </w:rPr>
        <w:t xml:space="preserve"> 0.</w:t>
      </w:r>
      <w:r>
        <w:rPr>
          <w:rFonts w:ascii="Arial" w:hAnsi="Arial" w:cs="Arial"/>
          <w:bCs/>
          <w:i/>
          <w:color w:val="000000"/>
          <w:lang w:val="en-US"/>
        </w:rPr>
        <w:t>89 = 1 x100 = 100</w:t>
      </w:r>
    </w:p>
    <w:p w14:paraId="23541D2C" w14:textId="77777777" w:rsidR="009367A1" w:rsidRPr="009367A1" w:rsidRDefault="009367A1" w:rsidP="009367A1">
      <w:pPr>
        <w:rPr>
          <w:rFonts w:ascii="Times" w:eastAsia="Times New Roman" w:hAnsi="Times" w:cs="Times New Roman"/>
          <w:sz w:val="20"/>
          <w:szCs w:val="20"/>
          <w:lang w:val="en-US"/>
        </w:rPr>
      </w:pPr>
    </w:p>
    <w:p w14:paraId="6CEFE7DD" w14:textId="22D0009B" w:rsidR="00D12E97" w:rsidRDefault="00D12E97" w:rsidP="009367A1">
      <w:pPr>
        <w:rPr>
          <w:rFonts w:ascii="Arial" w:hAnsi="Arial" w:cs="Arial"/>
          <w:b/>
          <w:bCs/>
          <w:color w:val="000000"/>
          <w:lang w:val="en-US"/>
        </w:rPr>
      </w:pPr>
    </w:p>
    <w:p w14:paraId="4A9F030B" w14:textId="77777777" w:rsidR="00D12E97" w:rsidRDefault="00D12E97" w:rsidP="009367A1">
      <w:pPr>
        <w:rPr>
          <w:rFonts w:ascii="Arial" w:hAnsi="Arial" w:cs="Arial"/>
          <w:b/>
          <w:bCs/>
          <w:color w:val="000000"/>
          <w:lang w:val="en-US"/>
        </w:rPr>
      </w:pPr>
    </w:p>
    <w:p w14:paraId="51449D47" w14:textId="65FFB558" w:rsidR="00D12E97" w:rsidRDefault="00D12E97" w:rsidP="009367A1">
      <w:pPr>
        <w:rPr>
          <w:rFonts w:ascii="Arial" w:hAnsi="Arial" w:cs="Arial"/>
          <w:b/>
          <w:bCs/>
          <w:color w:val="000000"/>
          <w:lang w:val="en-US"/>
        </w:rPr>
      </w:pPr>
    </w:p>
    <w:p w14:paraId="5052964B" w14:textId="66FDF4C4" w:rsidR="00D12E97" w:rsidRDefault="00D12E97" w:rsidP="009367A1">
      <w:pPr>
        <w:rPr>
          <w:rFonts w:ascii="Arial" w:hAnsi="Arial" w:cs="Arial"/>
          <w:b/>
          <w:bCs/>
          <w:color w:val="000000"/>
          <w:lang w:val="en-US"/>
        </w:rPr>
      </w:pPr>
    </w:p>
    <w:p w14:paraId="0B5C8B7F" w14:textId="77777777" w:rsidR="00D12E97" w:rsidRDefault="00D12E97" w:rsidP="009367A1">
      <w:pPr>
        <w:rPr>
          <w:rFonts w:ascii="Arial" w:hAnsi="Arial" w:cs="Arial"/>
          <w:b/>
          <w:bCs/>
          <w:color w:val="000000"/>
          <w:lang w:val="en-US"/>
        </w:rPr>
      </w:pPr>
    </w:p>
    <w:p w14:paraId="78604F37" w14:textId="754FFC8C" w:rsidR="00D12E97" w:rsidRDefault="00D12E97" w:rsidP="009367A1">
      <w:pPr>
        <w:rPr>
          <w:rFonts w:ascii="Arial" w:hAnsi="Arial" w:cs="Arial"/>
          <w:b/>
          <w:bCs/>
          <w:color w:val="000000"/>
          <w:lang w:val="en-US"/>
        </w:rPr>
      </w:pPr>
    </w:p>
    <w:p w14:paraId="21CBE725" w14:textId="77777777" w:rsidR="00D12E97" w:rsidRDefault="00D12E97" w:rsidP="009367A1">
      <w:pPr>
        <w:rPr>
          <w:rFonts w:ascii="Arial" w:hAnsi="Arial" w:cs="Arial"/>
          <w:b/>
          <w:bCs/>
          <w:color w:val="000000"/>
          <w:lang w:val="en-US"/>
        </w:rPr>
      </w:pPr>
    </w:p>
    <w:p w14:paraId="266F3B27" w14:textId="77777777" w:rsidR="00D12E97" w:rsidRDefault="00D12E97" w:rsidP="009367A1">
      <w:pPr>
        <w:rPr>
          <w:rFonts w:ascii="Arial" w:hAnsi="Arial" w:cs="Arial"/>
          <w:b/>
          <w:bCs/>
          <w:color w:val="000000"/>
          <w:lang w:val="en-US"/>
        </w:rPr>
      </w:pPr>
    </w:p>
    <w:p w14:paraId="143D104D" w14:textId="77777777" w:rsidR="00D12E97" w:rsidRDefault="00D12E97" w:rsidP="009367A1">
      <w:pPr>
        <w:rPr>
          <w:rFonts w:ascii="Arial" w:hAnsi="Arial" w:cs="Arial"/>
          <w:b/>
          <w:bCs/>
          <w:color w:val="000000"/>
          <w:lang w:val="en-US"/>
        </w:rPr>
      </w:pPr>
    </w:p>
    <w:p w14:paraId="05A7183E" w14:textId="77777777" w:rsidR="00D12E97" w:rsidRDefault="00D12E97" w:rsidP="009367A1">
      <w:pPr>
        <w:rPr>
          <w:rFonts w:ascii="Arial" w:hAnsi="Arial" w:cs="Arial"/>
          <w:b/>
          <w:bCs/>
          <w:color w:val="000000"/>
          <w:lang w:val="en-US"/>
        </w:rPr>
      </w:pPr>
    </w:p>
    <w:p w14:paraId="7659B3D3" w14:textId="77777777" w:rsidR="00D12E97" w:rsidRDefault="00D12E97" w:rsidP="009367A1">
      <w:pPr>
        <w:rPr>
          <w:rFonts w:ascii="Arial" w:hAnsi="Arial" w:cs="Arial"/>
          <w:b/>
          <w:bCs/>
          <w:color w:val="000000"/>
          <w:lang w:val="en-US"/>
        </w:rPr>
      </w:pPr>
    </w:p>
    <w:p w14:paraId="6A54936C" w14:textId="77777777" w:rsidR="00D12E97" w:rsidRDefault="00D12E97" w:rsidP="009367A1">
      <w:pPr>
        <w:rPr>
          <w:rFonts w:ascii="Arial" w:hAnsi="Arial" w:cs="Arial"/>
          <w:b/>
          <w:bCs/>
          <w:color w:val="000000"/>
          <w:lang w:val="en-US"/>
        </w:rPr>
      </w:pPr>
    </w:p>
    <w:p w14:paraId="49A8741F" w14:textId="77777777" w:rsidR="00D12E97" w:rsidRDefault="00D12E97" w:rsidP="009367A1">
      <w:pPr>
        <w:rPr>
          <w:rFonts w:ascii="Arial" w:hAnsi="Arial" w:cs="Arial"/>
          <w:b/>
          <w:bCs/>
          <w:color w:val="000000"/>
          <w:lang w:val="en-US"/>
        </w:rPr>
      </w:pPr>
    </w:p>
    <w:p w14:paraId="5E7B9397" w14:textId="77777777" w:rsidR="00D12E97" w:rsidRDefault="00D12E97" w:rsidP="009367A1">
      <w:pPr>
        <w:rPr>
          <w:rFonts w:ascii="Arial" w:hAnsi="Arial" w:cs="Arial"/>
          <w:b/>
          <w:bCs/>
          <w:color w:val="000000"/>
          <w:lang w:val="en-US"/>
        </w:rPr>
      </w:pPr>
    </w:p>
    <w:p w14:paraId="45D9E8E3" w14:textId="77777777" w:rsidR="00D12E97" w:rsidRDefault="00D12E97" w:rsidP="009367A1">
      <w:pPr>
        <w:rPr>
          <w:rFonts w:ascii="Arial" w:hAnsi="Arial" w:cs="Arial"/>
          <w:b/>
          <w:bCs/>
          <w:color w:val="000000"/>
          <w:lang w:val="en-US"/>
        </w:rPr>
      </w:pPr>
    </w:p>
    <w:p w14:paraId="53C82EEB" w14:textId="77777777" w:rsidR="00D12E97" w:rsidRDefault="00D12E97" w:rsidP="009367A1">
      <w:pPr>
        <w:rPr>
          <w:rFonts w:ascii="Arial" w:hAnsi="Arial" w:cs="Arial"/>
          <w:b/>
          <w:bCs/>
          <w:color w:val="000000"/>
          <w:lang w:val="en-US"/>
        </w:rPr>
      </w:pPr>
    </w:p>
    <w:p w14:paraId="41BCE123" w14:textId="77777777" w:rsidR="00D12E97" w:rsidRDefault="00D12E97" w:rsidP="009367A1">
      <w:pPr>
        <w:rPr>
          <w:rFonts w:ascii="Arial" w:hAnsi="Arial" w:cs="Arial"/>
          <w:b/>
          <w:bCs/>
          <w:color w:val="000000"/>
          <w:lang w:val="en-US"/>
        </w:rPr>
      </w:pPr>
    </w:p>
    <w:p w14:paraId="0615C78C" w14:textId="77777777" w:rsidR="009367A1" w:rsidRDefault="009367A1" w:rsidP="009367A1">
      <w:pPr>
        <w:rPr>
          <w:rFonts w:ascii="Arial" w:hAnsi="Arial" w:cs="Arial"/>
          <w:b/>
          <w:bCs/>
          <w:color w:val="000000"/>
          <w:lang w:val="en-US"/>
        </w:rPr>
      </w:pPr>
      <w:r w:rsidRPr="009367A1">
        <w:rPr>
          <w:rFonts w:ascii="Arial" w:hAnsi="Arial" w:cs="Arial"/>
          <w:b/>
          <w:bCs/>
          <w:color w:val="000000"/>
          <w:lang w:val="en-US"/>
        </w:rPr>
        <w:t>Conclusion and Evaluation:</w:t>
      </w:r>
    </w:p>
    <w:p w14:paraId="0C94F272" w14:textId="77777777" w:rsidR="00017B32" w:rsidRDefault="00017B32" w:rsidP="00017B32">
      <w:pPr>
        <w:ind w:firstLine="360"/>
        <w:rPr>
          <w:rFonts w:ascii="Arial" w:hAnsi="Arial" w:cs="Arial"/>
          <w:iCs/>
          <w:color w:val="000000"/>
          <w:lang w:val="en-US"/>
        </w:rPr>
      </w:pPr>
    </w:p>
    <w:p w14:paraId="4925B5D0" w14:textId="77777777" w:rsidR="00017B32" w:rsidRDefault="00017B32" w:rsidP="00017B32">
      <w:pPr>
        <w:ind w:firstLine="360"/>
        <w:rPr>
          <w:rFonts w:ascii="Arial" w:hAnsi="Arial" w:cs="Arial"/>
          <w:iCs/>
          <w:color w:val="000000"/>
          <w:lang w:val="en-US"/>
        </w:rPr>
      </w:pPr>
      <w:r w:rsidRPr="00017B32">
        <w:rPr>
          <w:rFonts w:ascii="Arial" w:hAnsi="Arial" w:cs="Arial"/>
          <w:iCs/>
          <w:color w:val="000000"/>
          <w:lang w:val="en-US"/>
        </w:rPr>
        <w:t>If the surface area to volume ratio of the Agar treated with phenolphthalein</w:t>
      </w:r>
      <w:r w:rsidRPr="00017B32">
        <w:rPr>
          <w:rFonts w:ascii="Times" w:hAnsi="Times" w:cs="Times New Roman"/>
          <w:sz w:val="20"/>
          <w:szCs w:val="20"/>
          <w:lang w:val="en-US"/>
        </w:rPr>
        <w:t xml:space="preserve"> </w:t>
      </w:r>
      <w:r w:rsidRPr="00017B32">
        <w:rPr>
          <w:rFonts w:ascii="Arial" w:hAnsi="Arial" w:cs="Arial"/>
          <w:iCs/>
          <w:color w:val="000000"/>
          <w:lang w:val="en-US"/>
        </w:rPr>
        <w:t xml:space="preserve">increases, then the diffusion of the </w:t>
      </w:r>
      <w:proofErr w:type="spellStart"/>
      <w:r w:rsidRPr="00017B32">
        <w:rPr>
          <w:rFonts w:ascii="Arial" w:hAnsi="Arial" w:cs="Arial"/>
          <w:iCs/>
          <w:color w:val="000000"/>
          <w:lang w:val="en-US"/>
        </w:rPr>
        <w:t>NaOH</w:t>
      </w:r>
      <w:proofErr w:type="spellEnd"/>
      <w:r w:rsidRPr="00017B32">
        <w:rPr>
          <w:rFonts w:ascii="Arial" w:hAnsi="Arial" w:cs="Arial"/>
          <w:iCs/>
          <w:color w:val="000000"/>
          <w:lang w:val="en-US"/>
        </w:rPr>
        <w:t xml:space="preserve"> solution will decrease because the unit of time given does not allow the diffusion to occur at a fast enough rate to absorb efficiently the solution. Whereas in a smaller surface area to volume ratio, diffusion will occur faster because the same given time to allow </w:t>
      </w:r>
      <w:proofErr w:type="spellStart"/>
      <w:r w:rsidRPr="00017B32">
        <w:rPr>
          <w:rFonts w:ascii="Arial" w:hAnsi="Arial" w:cs="Arial"/>
          <w:iCs/>
          <w:color w:val="000000"/>
          <w:lang w:val="en-US"/>
        </w:rPr>
        <w:t>NaOH</w:t>
      </w:r>
      <w:proofErr w:type="spellEnd"/>
      <w:r w:rsidRPr="00017B32">
        <w:rPr>
          <w:rFonts w:ascii="Arial" w:hAnsi="Arial" w:cs="Arial"/>
          <w:iCs/>
          <w:color w:val="000000"/>
          <w:lang w:val="en-US"/>
        </w:rPr>
        <w:t xml:space="preserve"> to absorb on the Agar cubes has to be done in a smaller area thus allowing diffusion to occur on a less amount of area.</w:t>
      </w:r>
      <w:r>
        <w:rPr>
          <w:rFonts w:ascii="Arial" w:hAnsi="Arial" w:cs="Arial"/>
          <w:iCs/>
          <w:color w:val="000000"/>
          <w:lang w:val="en-US"/>
        </w:rPr>
        <w:t xml:space="preserve"> This hypothesis was supported.</w:t>
      </w:r>
    </w:p>
    <w:p w14:paraId="46BCC175" w14:textId="77777777" w:rsidR="006D6BCD" w:rsidRDefault="006D6BCD" w:rsidP="00017B32">
      <w:pPr>
        <w:ind w:firstLine="360"/>
        <w:rPr>
          <w:rFonts w:ascii="Arial" w:hAnsi="Arial" w:cs="Arial"/>
          <w:iCs/>
          <w:color w:val="000000"/>
          <w:lang w:val="en-US"/>
        </w:rPr>
      </w:pPr>
    </w:p>
    <w:p w14:paraId="525677A0" w14:textId="77777777" w:rsidR="006D6BCD" w:rsidRDefault="006D6BCD" w:rsidP="00D12E97">
      <w:pPr>
        <w:rPr>
          <w:rFonts w:ascii="Arial" w:hAnsi="Arial" w:cs="Arial"/>
          <w:iCs/>
          <w:color w:val="000000"/>
          <w:lang w:val="en-US"/>
        </w:rPr>
      </w:pPr>
    </w:p>
    <w:p w14:paraId="0BAB86C9" w14:textId="6E3869B7" w:rsidR="00176EDA" w:rsidRDefault="007A3565" w:rsidP="00C64B85">
      <w:pPr>
        <w:ind w:firstLine="360"/>
        <w:rPr>
          <w:rFonts w:ascii="Arial" w:hAnsi="Arial" w:cs="Arial"/>
          <w:iCs/>
          <w:color w:val="000000"/>
          <w:lang w:val="en-US"/>
        </w:rPr>
      </w:pPr>
      <w:r>
        <w:rPr>
          <w:rFonts w:ascii="Arial" w:hAnsi="Arial" w:cs="Arial"/>
          <w:iCs/>
          <w:color w:val="000000"/>
          <w:lang w:val="en-US"/>
        </w:rPr>
        <w:t xml:space="preserve">As we take a look at the graph, we notice </w:t>
      </w:r>
      <w:r w:rsidR="005B3BAD">
        <w:rPr>
          <w:rFonts w:ascii="Arial" w:hAnsi="Arial" w:cs="Arial"/>
          <w:iCs/>
          <w:color w:val="000000"/>
          <w:lang w:val="en-US"/>
        </w:rPr>
        <w:t>how the diffusion increases as the SA</w:t>
      </w:r>
      <w:proofErr w:type="gramStart"/>
      <w:r w:rsidR="005B3BAD">
        <w:rPr>
          <w:rFonts w:ascii="Arial" w:hAnsi="Arial" w:cs="Arial"/>
          <w:iCs/>
          <w:color w:val="000000"/>
          <w:lang w:val="en-US"/>
        </w:rPr>
        <w:t>:V</w:t>
      </w:r>
      <w:proofErr w:type="gramEnd"/>
      <w:r w:rsidR="005B3BAD">
        <w:rPr>
          <w:rFonts w:ascii="Arial" w:hAnsi="Arial" w:cs="Arial"/>
          <w:iCs/>
          <w:color w:val="000000"/>
          <w:lang w:val="en-US"/>
        </w:rPr>
        <w:t xml:space="preserve"> ratio is larger. This is because a</w:t>
      </w:r>
      <w:r>
        <w:rPr>
          <w:rFonts w:ascii="Arial" w:hAnsi="Arial" w:cs="Arial"/>
          <w:iCs/>
          <w:color w:val="000000"/>
          <w:lang w:val="en-US"/>
        </w:rPr>
        <w:t>s</w:t>
      </w:r>
      <w:r w:rsidR="00176EDA">
        <w:rPr>
          <w:rFonts w:ascii="Arial" w:hAnsi="Arial" w:cs="Arial"/>
          <w:iCs/>
          <w:color w:val="000000"/>
          <w:lang w:val="en-US"/>
        </w:rPr>
        <w:t xml:space="preserve"> something becomes bigger, in this case the cubes, the </w:t>
      </w:r>
      <w:proofErr w:type="spellStart"/>
      <w:r w:rsidR="00176EDA">
        <w:rPr>
          <w:rFonts w:ascii="Arial" w:hAnsi="Arial" w:cs="Arial"/>
          <w:iCs/>
          <w:color w:val="000000"/>
          <w:lang w:val="en-US"/>
        </w:rPr>
        <w:t>suface</w:t>
      </w:r>
      <w:proofErr w:type="spellEnd"/>
      <w:r w:rsidR="00176EDA">
        <w:rPr>
          <w:rFonts w:ascii="Arial" w:hAnsi="Arial" w:cs="Arial"/>
          <w:iCs/>
          <w:color w:val="000000"/>
          <w:lang w:val="en-US"/>
        </w:rPr>
        <w:t xml:space="preserve"> are to volume ratio decreases. Therefor, as the surface area to ratio increases, the diffusion becomes slower because of the several layers that the substance is absorbing in. If </w:t>
      </w:r>
      <w:r w:rsidR="00C64B85">
        <w:rPr>
          <w:rFonts w:ascii="Arial" w:hAnsi="Arial" w:cs="Arial"/>
          <w:iCs/>
          <w:color w:val="000000"/>
          <w:lang w:val="en-US"/>
        </w:rPr>
        <w:t>three</w:t>
      </w:r>
      <w:r w:rsidR="00176EDA">
        <w:rPr>
          <w:rFonts w:ascii="Arial" w:hAnsi="Arial" w:cs="Arial"/>
          <w:iCs/>
          <w:color w:val="000000"/>
          <w:lang w:val="en-US"/>
        </w:rPr>
        <w:t xml:space="preserve"> cube</w:t>
      </w:r>
      <w:r w:rsidR="00C64B85">
        <w:rPr>
          <w:rFonts w:ascii="Arial" w:hAnsi="Arial" w:cs="Arial"/>
          <w:iCs/>
          <w:color w:val="000000"/>
          <w:lang w:val="en-US"/>
        </w:rPr>
        <w:t>s with different sizes are given substances in which diffusion, then the bigger cell with the greater amount of layers and the smaller SA</w:t>
      </w:r>
      <w:proofErr w:type="gramStart"/>
      <w:r w:rsidR="00C64B85">
        <w:rPr>
          <w:rFonts w:ascii="Arial" w:hAnsi="Arial" w:cs="Arial"/>
          <w:iCs/>
          <w:color w:val="000000"/>
          <w:lang w:val="en-US"/>
        </w:rPr>
        <w:t>:V</w:t>
      </w:r>
      <w:proofErr w:type="gramEnd"/>
      <w:r w:rsidR="00C64B85">
        <w:rPr>
          <w:rFonts w:ascii="Arial" w:hAnsi="Arial" w:cs="Arial"/>
          <w:iCs/>
          <w:color w:val="000000"/>
          <w:lang w:val="en-US"/>
        </w:rPr>
        <w:t xml:space="preserve"> ratio will only make the </w:t>
      </w:r>
      <w:r w:rsidR="00176EDA">
        <w:rPr>
          <w:rFonts w:ascii="Arial" w:hAnsi="Arial" w:cs="Arial"/>
          <w:iCs/>
          <w:color w:val="000000"/>
          <w:lang w:val="en-US"/>
        </w:rPr>
        <w:t xml:space="preserve">outer layers of the </w:t>
      </w:r>
      <w:r w:rsidR="00C64B85">
        <w:rPr>
          <w:rFonts w:ascii="Arial" w:hAnsi="Arial" w:cs="Arial"/>
          <w:iCs/>
          <w:color w:val="000000"/>
          <w:lang w:val="en-US"/>
        </w:rPr>
        <w:t>cube absorb the substance.</w:t>
      </w:r>
    </w:p>
    <w:p w14:paraId="240FBFC5" w14:textId="77777777" w:rsidR="00176EDA" w:rsidRDefault="00176EDA" w:rsidP="005B3BAD">
      <w:pPr>
        <w:ind w:firstLine="360"/>
        <w:rPr>
          <w:rFonts w:ascii="Arial" w:hAnsi="Arial" w:cs="Arial"/>
          <w:iCs/>
          <w:color w:val="000000"/>
          <w:lang w:val="en-US"/>
        </w:rPr>
      </w:pPr>
    </w:p>
    <w:p w14:paraId="472E336F" w14:textId="106F4C02" w:rsidR="007A3565" w:rsidRPr="007A3565" w:rsidRDefault="007A3565" w:rsidP="005B3BAD">
      <w:pPr>
        <w:ind w:firstLine="360"/>
        <w:rPr>
          <w:rFonts w:ascii="Arial" w:hAnsi="Arial" w:cs="Arial"/>
          <w:iCs/>
          <w:color w:val="000000"/>
          <w:lang w:val="en-US"/>
        </w:rPr>
      </w:pPr>
      <w:r>
        <w:rPr>
          <w:rFonts w:ascii="Arial" w:hAnsi="Arial" w:cs="Arial"/>
          <w:iCs/>
          <w:color w:val="000000"/>
          <w:lang w:val="en-US"/>
        </w:rPr>
        <w:t xml:space="preserve"> </w:t>
      </w:r>
      <w:proofErr w:type="gramStart"/>
      <w:r>
        <w:rPr>
          <w:rFonts w:ascii="Arial" w:hAnsi="Arial" w:cs="Arial"/>
          <w:iCs/>
          <w:color w:val="000000"/>
          <w:lang w:val="en-US"/>
        </w:rPr>
        <w:t>the</w:t>
      </w:r>
      <w:proofErr w:type="gramEnd"/>
      <w:r>
        <w:rPr>
          <w:rFonts w:ascii="Arial" w:hAnsi="Arial" w:cs="Arial"/>
          <w:iCs/>
          <w:color w:val="000000"/>
          <w:lang w:val="en-US"/>
        </w:rPr>
        <w:t xml:space="preserve"> cubes become bigger, both the Volume the Surface Area and the ratio have an in</w:t>
      </w:r>
      <w:r w:rsidR="005B3BAD">
        <w:rPr>
          <w:rFonts w:ascii="Arial" w:hAnsi="Arial" w:cs="Arial"/>
          <w:iCs/>
          <w:color w:val="000000"/>
          <w:lang w:val="en-US"/>
        </w:rPr>
        <w:t xml:space="preserve">crease. </w:t>
      </w:r>
      <w:proofErr w:type="gramStart"/>
      <w:r w:rsidR="005B3BAD">
        <w:rPr>
          <w:rFonts w:ascii="Arial" w:hAnsi="Arial" w:cs="Arial"/>
          <w:iCs/>
          <w:color w:val="000000"/>
          <w:lang w:val="en-US"/>
        </w:rPr>
        <w:t>This then mean</w:t>
      </w:r>
      <w:proofErr w:type="gramEnd"/>
      <w:r w:rsidR="005B3BAD">
        <w:rPr>
          <w:rFonts w:ascii="Arial" w:hAnsi="Arial" w:cs="Arial"/>
          <w:iCs/>
          <w:color w:val="000000"/>
          <w:lang w:val="en-US"/>
        </w:rPr>
        <w:t xml:space="preserve"> that </w:t>
      </w:r>
      <w:r>
        <w:rPr>
          <w:rFonts w:ascii="Arial" w:hAnsi="Arial" w:cs="Arial"/>
          <w:iCs/>
          <w:color w:val="000000"/>
          <w:lang w:val="en-US"/>
        </w:rPr>
        <w:t>both the small and the big cubes that were used in the experiment where given the exact time to diffuse the solution. But because the SA</w:t>
      </w:r>
      <w:proofErr w:type="gramStart"/>
      <w:r>
        <w:rPr>
          <w:rFonts w:ascii="Arial" w:hAnsi="Arial" w:cs="Arial"/>
          <w:iCs/>
          <w:color w:val="000000"/>
          <w:lang w:val="en-US"/>
        </w:rPr>
        <w:t>:V</w:t>
      </w:r>
      <w:proofErr w:type="gramEnd"/>
      <w:r>
        <w:rPr>
          <w:rFonts w:ascii="Arial" w:hAnsi="Arial" w:cs="Arial"/>
          <w:iCs/>
          <w:color w:val="000000"/>
          <w:lang w:val="en-US"/>
        </w:rPr>
        <w:t xml:space="preserve"> ratio was greate</w:t>
      </w:r>
      <w:bookmarkStart w:id="0" w:name="_GoBack"/>
      <w:bookmarkEnd w:id="0"/>
      <w:r>
        <w:rPr>
          <w:rFonts w:ascii="Arial" w:hAnsi="Arial" w:cs="Arial"/>
          <w:iCs/>
          <w:color w:val="000000"/>
          <w:lang w:val="en-US"/>
        </w:rPr>
        <w:t xml:space="preserve">r on the bigger </w:t>
      </w:r>
      <w:r w:rsidR="00D12E97">
        <w:rPr>
          <w:rFonts w:ascii="Arial" w:hAnsi="Arial" w:cs="Arial"/>
          <w:iCs/>
          <w:color w:val="000000"/>
          <w:lang w:val="en-US"/>
        </w:rPr>
        <w:t>square, it</w:t>
      </w:r>
      <w:r>
        <w:rPr>
          <w:rFonts w:ascii="Arial" w:hAnsi="Arial" w:cs="Arial"/>
          <w:iCs/>
          <w:color w:val="000000"/>
          <w:lang w:val="en-US"/>
        </w:rPr>
        <w:t xml:space="preserve"> is not possible to </w:t>
      </w:r>
      <w:r w:rsidR="00D12E97">
        <w:rPr>
          <w:rFonts w:ascii="Arial" w:hAnsi="Arial" w:cs="Arial"/>
          <w:iCs/>
          <w:color w:val="000000"/>
          <w:lang w:val="en-US"/>
        </w:rPr>
        <w:t xml:space="preserve">diffuse fast enough as the 1 cm cube. The surface area and volume cause the solution to diffuse at a smaller rate of time because of it having to cover a greater amount of area. </w:t>
      </w:r>
    </w:p>
    <w:p w14:paraId="52780689" w14:textId="77777777" w:rsidR="007A3565" w:rsidRDefault="007A3565" w:rsidP="00017B32">
      <w:pPr>
        <w:ind w:firstLine="360"/>
        <w:rPr>
          <w:rFonts w:ascii="Arial" w:hAnsi="Arial" w:cs="Arial"/>
          <w:iCs/>
          <w:color w:val="000000"/>
          <w:lang w:val="en-US"/>
        </w:rPr>
      </w:pPr>
      <w:r>
        <w:rPr>
          <w:rFonts w:ascii="Arial" w:hAnsi="Arial" w:cs="Arial"/>
          <w:iCs/>
          <w:color w:val="000000"/>
          <w:lang w:val="en-US"/>
        </w:rPr>
        <w:t xml:space="preserve"> </w:t>
      </w:r>
    </w:p>
    <w:p w14:paraId="619F8E1C" w14:textId="77777777" w:rsidR="006D6BCD" w:rsidRDefault="006D6BCD" w:rsidP="006D6BCD">
      <w:pPr>
        <w:ind w:firstLine="360"/>
        <w:rPr>
          <w:rFonts w:ascii="Arial" w:hAnsi="Arial" w:cs="Arial"/>
          <w:iCs/>
          <w:color w:val="000000"/>
          <w:lang w:val="en-US"/>
        </w:rPr>
      </w:pPr>
      <w:r>
        <w:rPr>
          <w:rFonts w:ascii="Arial" w:hAnsi="Arial" w:cs="Arial"/>
          <w:iCs/>
          <w:color w:val="000000"/>
          <w:lang w:val="en-US"/>
        </w:rPr>
        <w:t xml:space="preserve">When doing the experiment, we used different amounts of </w:t>
      </w:r>
      <w:proofErr w:type="spellStart"/>
      <w:r>
        <w:rPr>
          <w:rFonts w:ascii="Arial" w:hAnsi="Arial" w:cs="Arial"/>
          <w:iCs/>
          <w:color w:val="000000"/>
          <w:lang w:val="en-US"/>
        </w:rPr>
        <w:t>NaOH</w:t>
      </w:r>
      <w:proofErr w:type="spellEnd"/>
      <w:r>
        <w:rPr>
          <w:rFonts w:ascii="Arial" w:hAnsi="Arial" w:cs="Arial"/>
          <w:iCs/>
          <w:color w:val="000000"/>
          <w:lang w:val="en-US"/>
        </w:rPr>
        <w:t xml:space="preserve"> solution. This affected our data since more solution was given to the cube to absorb, thus causing an imbalance of how much the cube is receiving for them to diffuse. Another error that occurred in this lab is that there was that we left the cubes that were 1 cm 1.16 min longer than any other cubes. This may have cause an over-diffusion thus altering the results of how much the cube was able to diffuse in the solution. If I were to repeat this again, both the 1,2 and 3 cm cubes were to be placed in the same beaker with th</w:t>
      </w:r>
      <w:r w:rsidR="007A3565">
        <w:rPr>
          <w:rFonts w:ascii="Arial" w:hAnsi="Arial" w:cs="Arial"/>
          <w:iCs/>
          <w:color w:val="000000"/>
          <w:lang w:val="en-US"/>
        </w:rPr>
        <w:t>e same amount of solution to pursue accurate data.</w:t>
      </w:r>
    </w:p>
    <w:p w14:paraId="411BA7EE" w14:textId="77777777" w:rsidR="00D12E97" w:rsidRDefault="00D12E97" w:rsidP="006D6BCD">
      <w:pPr>
        <w:ind w:firstLine="360"/>
        <w:rPr>
          <w:rFonts w:ascii="Arial" w:hAnsi="Arial" w:cs="Arial"/>
          <w:iCs/>
          <w:color w:val="000000"/>
          <w:lang w:val="en-US"/>
        </w:rPr>
      </w:pPr>
    </w:p>
    <w:p w14:paraId="5D06348B" w14:textId="728B922D" w:rsidR="00D12E97" w:rsidRPr="009367A1" w:rsidRDefault="00D12E97" w:rsidP="00D12E97">
      <w:pPr>
        <w:ind w:firstLine="360"/>
        <w:rPr>
          <w:rFonts w:ascii="Times" w:hAnsi="Times" w:cs="Times New Roman"/>
          <w:sz w:val="20"/>
          <w:szCs w:val="20"/>
          <w:lang w:val="en-US"/>
        </w:rPr>
      </w:pPr>
      <w:r>
        <w:rPr>
          <w:rFonts w:ascii="Arial" w:hAnsi="Arial" w:cs="Arial"/>
          <w:iCs/>
          <w:color w:val="000000"/>
          <w:lang w:val="en-US"/>
        </w:rPr>
        <w:t xml:space="preserve">This experiment represented how cells depend on their surface area and volume to decide how </w:t>
      </w:r>
      <w:r w:rsidR="00D12309">
        <w:rPr>
          <w:rFonts w:ascii="Arial" w:hAnsi="Arial" w:cs="Arial"/>
          <w:iCs/>
          <w:color w:val="000000"/>
          <w:lang w:val="en-US"/>
        </w:rPr>
        <w:t>much material</w:t>
      </w:r>
      <w:r>
        <w:rPr>
          <w:rFonts w:ascii="Arial" w:hAnsi="Arial" w:cs="Arial"/>
          <w:iCs/>
          <w:color w:val="000000"/>
          <w:lang w:val="en-US"/>
        </w:rPr>
        <w:t xml:space="preserve"> diffuses from the outside to the inside of the cell. The bigger the cell is, the harder it is going to be to absorb the water, oxygen and nutrients in the given amount of time. This can also represent how the greater the size of the cell, the greater the amount of space in which metabolism reaction cans occur. </w:t>
      </w:r>
    </w:p>
    <w:p w14:paraId="521AA597" w14:textId="77777777" w:rsidR="009367A1" w:rsidRPr="009367A1" w:rsidRDefault="009367A1" w:rsidP="00D12E97">
      <w:pPr>
        <w:spacing w:after="240"/>
        <w:rPr>
          <w:rFonts w:ascii="Times" w:hAnsi="Times" w:cs="Times New Roman"/>
          <w:sz w:val="20"/>
          <w:szCs w:val="20"/>
          <w:lang w:val="en-US"/>
        </w:rPr>
      </w:pPr>
    </w:p>
    <w:p w14:paraId="634F7DAD" w14:textId="77777777" w:rsidR="009367A1" w:rsidRPr="009367A1" w:rsidRDefault="009367A1" w:rsidP="009367A1">
      <w:pPr>
        <w:spacing w:after="240"/>
        <w:rPr>
          <w:rFonts w:ascii="Times" w:eastAsia="Times New Roman" w:hAnsi="Times" w:cs="Times New Roman"/>
          <w:sz w:val="20"/>
          <w:szCs w:val="20"/>
          <w:lang w:val="en-US"/>
        </w:rPr>
      </w:pP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r w:rsidRPr="009367A1">
        <w:rPr>
          <w:rFonts w:ascii="Times" w:eastAsia="Times New Roman" w:hAnsi="Times" w:cs="Times New Roman"/>
          <w:sz w:val="20"/>
          <w:szCs w:val="20"/>
          <w:lang w:val="en-US"/>
        </w:rPr>
        <w:br/>
      </w:r>
    </w:p>
    <w:p w14:paraId="7B953E4B" w14:textId="77777777" w:rsidR="0049459E" w:rsidRPr="009367A1" w:rsidRDefault="0049459E" w:rsidP="009367A1">
      <w:pPr>
        <w:rPr>
          <w:lang w:val="en-US"/>
        </w:rPr>
      </w:pPr>
    </w:p>
    <w:sectPr w:rsidR="0049459E" w:rsidRPr="009367A1"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D68"/>
    <w:multiLevelType w:val="hybridMultilevel"/>
    <w:tmpl w:val="5CAE0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964730"/>
    <w:multiLevelType w:val="hybridMultilevel"/>
    <w:tmpl w:val="B9686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A1"/>
    <w:rsid w:val="00017B32"/>
    <w:rsid w:val="00176EDA"/>
    <w:rsid w:val="0019464C"/>
    <w:rsid w:val="004159D8"/>
    <w:rsid w:val="0047332D"/>
    <w:rsid w:val="0049459E"/>
    <w:rsid w:val="005B3BAD"/>
    <w:rsid w:val="006D6BCD"/>
    <w:rsid w:val="006F5CD6"/>
    <w:rsid w:val="00781D85"/>
    <w:rsid w:val="007A3565"/>
    <w:rsid w:val="007B3BB2"/>
    <w:rsid w:val="007F3771"/>
    <w:rsid w:val="008B3BF6"/>
    <w:rsid w:val="009367A1"/>
    <w:rsid w:val="00A5180B"/>
    <w:rsid w:val="00C14F58"/>
    <w:rsid w:val="00C64B85"/>
    <w:rsid w:val="00CF47A9"/>
    <w:rsid w:val="00D12309"/>
    <w:rsid w:val="00D12E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3A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7A1"/>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9367A1"/>
  </w:style>
  <w:style w:type="table" w:styleId="Tablaconcuadrcula">
    <w:name w:val="Table Grid"/>
    <w:basedOn w:val="Tablanormal"/>
    <w:uiPriority w:val="59"/>
    <w:rsid w:val="00936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67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67A1"/>
    <w:rPr>
      <w:rFonts w:ascii="Lucida Grande" w:hAnsi="Lucida Grande" w:cs="Lucida Grande"/>
      <w:sz w:val="18"/>
      <w:szCs w:val="18"/>
    </w:rPr>
  </w:style>
  <w:style w:type="paragraph" w:styleId="Prrafodelista">
    <w:name w:val="List Paragraph"/>
    <w:basedOn w:val="Normal"/>
    <w:uiPriority w:val="34"/>
    <w:qFormat/>
    <w:rsid w:val="00017B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7A1"/>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9367A1"/>
  </w:style>
  <w:style w:type="table" w:styleId="Tablaconcuadrcula">
    <w:name w:val="Table Grid"/>
    <w:basedOn w:val="Tablanormal"/>
    <w:uiPriority w:val="59"/>
    <w:rsid w:val="00936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67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67A1"/>
    <w:rPr>
      <w:rFonts w:ascii="Lucida Grande" w:hAnsi="Lucida Grande" w:cs="Lucida Grande"/>
      <w:sz w:val="18"/>
      <w:szCs w:val="18"/>
    </w:rPr>
  </w:style>
  <w:style w:type="paragraph" w:styleId="Prrafodelista">
    <w:name w:val="List Paragraph"/>
    <w:basedOn w:val="Normal"/>
    <w:uiPriority w:val="34"/>
    <w:qFormat/>
    <w:rsid w:val="0001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4974">
      <w:bodyDiv w:val="1"/>
      <w:marLeft w:val="0"/>
      <w:marRight w:val="0"/>
      <w:marTop w:val="0"/>
      <w:marBottom w:val="0"/>
      <w:divBdr>
        <w:top w:val="none" w:sz="0" w:space="0" w:color="auto"/>
        <w:left w:val="none" w:sz="0" w:space="0" w:color="auto"/>
        <w:bottom w:val="none" w:sz="0" w:space="0" w:color="auto"/>
        <w:right w:val="none" w:sz="0" w:space="0" w:color="auto"/>
      </w:divBdr>
    </w:div>
    <w:div w:id="759251844">
      <w:bodyDiv w:val="1"/>
      <w:marLeft w:val="0"/>
      <w:marRight w:val="0"/>
      <w:marTop w:val="0"/>
      <w:marBottom w:val="0"/>
      <w:divBdr>
        <w:top w:val="none" w:sz="0" w:space="0" w:color="auto"/>
        <w:left w:val="none" w:sz="0" w:space="0" w:color="auto"/>
        <w:bottom w:val="none" w:sz="0" w:space="0" w:color="auto"/>
        <w:right w:val="none" w:sz="0" w:space="0" w:color="auto"/>
      </w:divBdr>
    </w:div>
    <w:div w:id="93883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Percentage</a:t>
            </a:r>
            <a:r>
              <a:rPr lang="es-ES" baseline="0"/>
              <a:t> of Diffusion vs the SA:V Ratio</a:t>
            </a:r>
            <a:endParaRPr lang="es-ES"/>
          </a:p>
        </c:rich>
      </c:tx>
      <c:layout/>
      <c:overlay val="0"/>
    </c:title>
    <c:autoTitleDeleted val="0"/>
    <c:plotArea>
      <c:layout/>
      <c:scatterChart>
        <c:scatterStyle val="smoothMarker"/>
        <c:varyColors val="0"/>
        <c:ser>
          <c:idx val="0"/>
          <c:order val="0"/>
          <c:trendline>
            <c:trendlineType val="linear"/>
            <c:dispRSqr val="0"/>
            <c:dispEq val="0"/>
          </c:trendline>
          <c:xVal>
            <c:numRef>
              <c:f>Hoja1!$F$2:$F$4</c:f>
              <c:numCache>
                <c:formatCode>General</c:formatCode>
                <c:ptCount val="3"/>
                <c:pt idx="0">
                  <c:v>7.22</c:v>
                </c:pt>
                <c:pt idx="1">
                  <c:v>1.31</c:v>
                </c:pt>
                <c:pt idx="2">
                  <c:v>1.51</c:v>
                </c:pt>
              </c:numCache>
            </c:numRef>
          </c:xVal>
          <c:yVal>
            <c:numRef>
              <c:f>Hoja1!$G$2:$G$4</c:f>
              <c:numCache>
                <c:formatCode>General</c:formatCode>
                <c:ptCount val="3"/>
                <c:pt idx="0">
                  <c:v>100.0</c:v>
                </c:pt>
                <c:pt idx="1">
                  <c:v>99.4</c:v>
                </c:pt>
                <c:pt idx="2">
                  <c:v>94.0</c:v>
                </c:pt>
              </c:numCache>
            </c:numRef>
          </c:yVal>
          <c:smooth val="1"/>
        </c:ser>
        <c:dLbls>
          <c:showLegendKey val="0"/>
          <c:showVal val="0"/>
          <c:showCatName val="0"/>
          <c:showSerName val="0"/>
          <c:showPercent val="0"/>
          <c:showBubbleSize val="0"/>
        </c:dLbls>
        <c:axId val="2115759832"/>
        <c:axId val="2115899432"/>
      </c:scatterChart>
      <c:valAx>
        <c:axId val="2115759832"/>
        <c:scaling>
          <c:orientation val="minMax"/>
        </c:scaling>
        <c:delete val="0"/>
        <c:axPos val="b"/>
        <c:title>
          <c:tx>
            <c:rich>
              <a:bodyPr/>
              <a:lstStyle/>
              <a:p>
                <a:pPr>
                  <a:defRPr/>
                </a:pPr>
                <a:r>
                  <a:rPr lang="es-ES"/>
                  <a:t>SA:</a:t>
                </a:r>
                <a:r>
                  <a:rPr lang="es-ES" baseline="0"/>
                  <a:t> V (cm3:cm2)</a:t>
                </a:r>
                <a:endParaRPr lang="es-ES"/>
              </a:p>
            </c:rich>
          </c:tx>
          <c:layout/>
          <c:overlay val="0"/>
        </c:title>
        <c:numFmt formatCode="General" sourceLinked="1"/>
        <c:majorTickMark val="out"/>
        <c:minorTickMark val="none"/>
        <c:tickLblPos val="nextTo"/>
        <c:crossAx val="2115899432"/>
        <c:crosses val="autoZero"/>
        <c:crossBetween val="midCat"/>
      </c:valAx>
      <c:valAx>
        <c:axId val="2115899432"/>
        <c:scaling>
          <c:orientation val="minMax"/>
          <c:min val="0.0"/>
        </c:scaling>
        <c:delete val="0"/>
        <c:axPos val="l"/>
        <c:majorGridlines/>
        <c:title>
          <c:tx>
            <c:rich>
              <a:bodyPr rot="-5400000" vert="horz"/>
              <a:lstStyle/>
              <a:p>
                <a:pPr>
                  <a:defRPr/>
                </a:pPr>
                <a:r>
                  <a:rPr lang="es-ES"/>
                  <a:t>Diffusion</a:t>
                </a:r>
                <a:r>
                  <a:rPr lang="es-ES" baseline="0"/>
                  <a:t> (%)</a:t>
                </a:r>
                <a:endParaRPr lang="es-ES"/>
              </a:p>
            </c:rich>
          </c:tx>
          <c:layout/>
          <c:overlay val="0"/>
        </c:title>
        <c:numFmt formatCode="General" sourceLinked="1"/>
        <c:majorTickMark val="out"/>
        <c:minorTickMark val="none"/>
        <c:tickLblPos val="nextTo"/>
        <c:crossAx val="211575983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836</Words>
  <Characters>4601</Characters>
  <Application>Microsoft Macintosh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8</cp:revision>
  <dcterms:created xsi:type="dcterms:W3CDTF">2014-08-26T00:23:00Z</dcterms:created>
  <dcterms:modified xsi:type="dcterms:W3CDTF">2014-08-28T16:30:00Z</dcterms:modified>
</cp:coreProperties>
</file>