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line="295"/>
        <w:contextualSpacing w:val="0"/>
        <w:jc w:val="both"/>
      </w:pPr>
      <w:r w:rsidRPr="00000000" w:rsidR="00000000" w:rsidDel="00000000">
        <w:rPr>
          <w:rtl w:val="0"/>
        </w:rPr>
        <w:t xml:space="preserve">Carla Frias</w:t>
      </w:r>
    </w:p>
    <w:p w:rsidP="00000000" w:rsidRPr="00000000" w:rsidR="00000000" w:rsidDel="00000000" w:rsidRDefault="00000000">
      <w:pPr>
        <w:widowControl w:val="0"/>
        <w:spacing w:lineRule="auto" w:line="295"/>
        <w:contextualSpacing w:val="0"/>
        <w:jc w:val="both"/>
      </w:pPr>
      <w:r w:rsidRPr="00000000" w:rsidR="00000000" w:rsidDel="00000000">
        <w:rPr>
          <w:rtl w:val="0"/>
        </w:rPr>
        <w:t xml:space="preserve">Mr. Buck pd. 3</w:t>
      </w:r>
    </w:p>
    <w:p w:rsidP="00000000" w:rsidRPr="00000000" w:rsidR="00000000" w:rsidDel="00000000" w:rsidRDefault="00000000">
      <w:pPr>
        <w:widowControl w:val="0"/>
        <w:spacing w:lineRule="auto" w:line="295"/>
        <w:contextualSpacing w:val="0"/>
        <w:jc w:val="center"/>
      </w:pPr>
      <w:r w:rsidRPr="00000000" w:rsidR="00000000" w:rsidDel="00000000">
        <w:rPr>
          <w:b w:val="1"/>
          <w:sz w:val="34"/>
          <w:rtl w:val="0"/>
        </w:rPr>
        <w:t xml:space="preserve">Mitotic Index Lab</w:t>
      </w:r>
    </w:p>
    <w:p w:rsidP="00000000" w:rsidRPr="00000000" w:rsidR="00000000" w:rsidDel="00000000" w:rsidRDefault="00000000">
      <w:pPr>
        <w:widowControl w:val="0"/>
        <w:spacing w:lineRule="auto" w:line="295"/>
        <w:contextualSpacing w:val="0"/>
        <w:jc w:val="both"/>
      </w:pPr>
      <w:r w:rsidRPr="00000000" w:rsidR="00000000" w:rsidDel="00000000">
        <w:rPr>
          <w:rtl w:val="0"/>
        </w:rPr>
      </w:r>
    </w:p>
    <w:p w:rsidP="00000000" w:rsidRPr="00000000" w:rsidR="00000000" w:rsidDel="00000000" w:rsidRDefault="00000000">
      <w:pPr>
        <w:widowControl w:val="0"/>
        <w:spacing w:lineRule="auto" w:line="295"/>
        <w:contextualSpacing w:val="0"/>
        <w:jc w:val="both"/>
      </w:pPr>
      <w:r w:rsidRPr="00000000" w:rsidR="00000000" w:rsidDel="00000000">
        <w:rPr>
          <w:b w:val="1"/>
          <w:i w:val="1"/>
          <w:rtl w:val="0"/>
        </w:rPr>
        <w:t xml:space="preserve">Onion Root Tip Activity (Microscope)</w:t>
      </w:r>
    </w:p>
    <w:p w:rsidP="00000000" w:rsidRPr="00000000" w:rsidR="00000000" w:rsidDel="00000000" w:rsidRDefault="00000000">
      <w:pPr>
        <w:widowControl w:val="0"/>
        <w:spacing w:lineRule="auto" w:line="295"/>
        <w:contextualSpacing w:val="0"/>
        <w:jc w:val="both"/>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highlight w:val="white"/>
                <w:rtl w:val="0"/>
              </w:rPr>
              <w:t xml:space="preserve">Interphase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highlight w:val="white"/>
                <w:rtl w:val="0"/>
              </w:rPr>
              <w:t xml:space="preserve">Prophase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highlight w:val="white"/>
                <w:rtl w:val="0"/>
              </w:rPr>
              <w:t xml:space="preserve">Metaphase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highlight w:val="white"/>
                <w:rtl w:val="0"/>
              </w:rPr>
              <w:t xml:space="preserve">Anaphase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highlight w:val="white"/>
                <w:rtl w:val="0"/>
              </w:rPr>
              <w:t xml:space="preserve">Telaphase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highlight w:val="white"/>
                <w:rtl w:val="0"/>
              </w:rPr>
              <w:t xml:space="preserve">Total</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highlight w:val="white"/>
                <w:rtl w:val="0"/>
              </w:rPr>
              <w:t xml:space="preserve"># of cells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28</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14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8</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42</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highlight w:val="white"/>
                <w:rtl w:val="0"/>
              </w:rPr>
              <w:t xml:space="preserve">% of cells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66.6</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33.3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19</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7.1</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jc w:val="both"/>
            </w:pPr>
            <w:r w:rsidRPr="00000000" w:rsidR="00000000" w:rsidDel="00000000">
              <w:rPr>
                <w:sz w:val="24"/>
                <w:highlight w:val="white"/>
                <w:rtl w:val="0"/>
              </w:rPr>
              <w:t xml:space="preserve">100</w:t>
            </w:r>
          </w:p>
        </w:tc>
      </w:tr>
    </w:tbl>
    <w:p w:rsidP="00000000" w:rsidRPr="00000000" w:rsidR="00000000" w:rsidDel="00000000" w:rsidRDefault="00000000">
      <w:pPr>
        <w:widowControl w:val="0"/>
        <w:spacing w:lineRule="auto" w:line="295"/>
        <w:contextualSpacing w:val="0"/>
        <w:jc w:val="both"/>
      </w:pPr>
      <w:r w:rsidRPr="00000000" w:rsidR="00000000" w:rsidDel="00000000">
        <w:rPr>
          <w:rtl w:val="0"/>
        </w:rPr>
      </w:r>
    </w:p>
    <w:p w:rsidP="00000000" w:rsidRPr="00000000" w:rsidR="00000000" w:rsidDel="00000000" w:rsidRDefault="00000000">
      <w:pPr>
        <w:widowControl w:val="0"/>
        <w:spacing w:lineRule="auto" w:line="295"/>
        <w:contextualSpacing w:val="0"/>
        <w:jc w:val="both"/>
      </w:pPr>
      <w:r w:rsidRPr="00000000" w:rsidR="00000000" w:rsidDel="00000000">
        <w:rPr>
          <w:rtl w:val="0"/>
        </w:rPr>
      </w:r>
    </w:p>
    <w:p w:rsidP="00000000" w:rsidRPr="00000000" w:rsidR="00000000" w:rsidDel="00000000" w:rsidRDefault="00000000">
      <w:pPr>
        <w:widowControl w:val="0"/>
        <w:spacing w:lineRule="auto" w:line="295"/>
        <w:contextualSpacing w:val="0"/>
        <w:jc w:val="both"/>
      </w:pPr>
      <w:r w:rsidRPr="00000000" w:rsidR="00000000" w:rsidDel="00000000">
        <w:rPr>
          <w:b w:val="1"/>
          <w:i w:val="1"/>
          <w:rtl w:val="0"/>
        </w:rPr>
        <w:t xml:space="preserve">Onion Root Tip Activity (Online)</w:t>
      </w:r>
      <w:r w:rsidRPr="00000000" w:rsidR="00000000" w:rsidDel="00000000">
        <w:rPr>
          <w:rtl w:val="0"/>
        </w:rPr>
      </w:r>
    </w:p>
    <w:p w:rsidP="00000000" w:rsidRPr="00000000" w:rsidR="00000000" w:rsidDel="00000000" w:rsidRDefault="00000000">
      <w:pPr>
        <w:widowControl w:val="0"/>
        <w:spacing w:lineRule="auto" w:line="295"/>
        <w:contextualSpacing w:val="0"/>
        <w:jc w:val="both"/>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highlight w:val="white"/>
                <w:rtl w:val="0"/>
              </w:rPr>
              <w:t xml:space="preserve">Interphase</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highlight w:val="white"/>
                <w:rtl w:val="0"/>
              </w:rPr>
              <w:t xml:space="preserve">Prophase</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highlight w:val="white"/>
                <w:rtl w:val="0"/>
              </w:rPr>
              <w:t xml:space="preserve">Metaphase</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highlight w:val="white"/>
                <w:rtl w:val="0"/>
              </w:rPr>
              <w:t xml:space="preserve">Anaphase</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highlight w:val="white"/>
                <w:rtl w:val="0"/>
              </w:rPr>
              <w:t xml:space="preserve">Telaphase</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highlight w:val="white"/>
                <w:rtl w:val="0"/>
              </w:rPr>
              <w:t xml:space="preserve">Total</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highlight w:val="white"/>
                <w:rtl w:val="0"/>
              </w:rPr>
              <w:t xml:space="preserve"># of cells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20</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10</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3</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2</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1</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36</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highlight w:val="white"/>
                <w:rtl w:val="0"/>
              </w:rPr>
              <w:t xml:space="preserve">% of cells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55.5</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27.7</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8.3</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5.5</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2.7</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sz w:val="24"/>
                <w:highlight w:val="white"/>
                <w:rtl w:val="0"/>
              </w:rPr>
              <w:t xml:space="preserve">100</w:t>
            </w:r>
          </w:p>
        </w:tc>
      </w:tr>
    </w:tbl>
    <w:p w:rsidP="00000000" w:rsidRPr="00000000" w:rsidR="00000000" w:rsidDel="00000000" w:rsidRDefault="00000000">
      <w:pPr>
        <w:widowControl w:val="0"/>
        <w:spacing w:lineRule="auto" w:line="295"/>
        <w:contextualSpacing w:val="0"/>
        <w:jc w:val="both"/>
      </w:pPr>
      <w:r w:rsidRPr="00000000" w:rsidR="00000000" w:rsidDel="00000000">
        <w:rPr>
          <w:rtl w:val="0"/>
        </w:rPr>
      </w:r>
    </w:p>
    <w:p w:rsidP="00000000" w:rsidRPr="00000000" w:rsidR="00000000" w:rsidDel="00000000" w:rsidRDefault="00000000">
      <w:pPr>
        <w:widowControl w:val="0"/>
        <w:numPr>
          <w:ilvl w:val="1"/>
          <w:numId w:val="1"/>
        </w:numPr>
        <w:spacing w:lineRule="auto" w:line="240" w:before="96"/>
        <w:ind w:left="1440" w:hanging="359"/>
        <w:contextualSpacing w:val="1"/>
        <w:rPr>
          <w:sz w:val="24"/>
          <w:highlight w:val="white"/>
        </w:rPr>
      </w:pPr>
      <w:r w:rsidRPr="00000000" w:rsidR="00000000" w:rsidDel="00000000">
        <w:rPr>
          <w:sz w:val="24"/>
          <w:highlight w:val="white"/>
          <w:rtl w:val="0"/>
        </w:rPr>
        <w:t xml:space="preserve">Mitotic index = </w:t>
      </w:r>
      <w:r w:rsidRPr="00000000" w:rsidR="00000000" w:rsidDel="00000000">
        <w:rPr>
          <w:sz w:val="24"/>
          <w:highlight w:val="white"/>
          <w:u w:val="single"/>
          <w:rtl w:val="0"/>
        </w:rPr>
        <w:t xml:space="preserve">Number of mitotic cells</w:t>
      </w:r>
      <w:r w:rsidRPr="00000000" w:rsidR="00000000" w:rsidDel="00000000">
        <w:rPr>
          <w:sz w:val="24"/>
          <w:highlight w:val="white"/>
          <w:rtl w:val="0"/>
        </w:rPr>
        <w:t xml:space="preserve"> </w:t>
      </w:r>
    </w:p>
    <w:p w:rsidP="00000000" w:rsidRPr="00000000" w:rsidR="00000000" w:rsidDel="00000000" w:rsidRDefault="00000000">
      <w:pPr>
        <w:widowControl w:val="0"/>
        <w:spacing w:lineRule="auto" w:line="240" w:before="96"/>
        <w:ind w:left="720" w:firstLine="0"/>
        <w:contextualSpacing w:val="0"/>
      </w:pPr>
      <w:r w:rsidRPr="00000000" w:rsidR="00000000" w:rsidDel="00000000">
        <w:rPr>
          <w:sz w:val="24"/>
          <w:highlight w:val="white"/>
          <w:rtl w:val="0"/>
        </w:rPr>
        <w:t xml:space="preserve">                                      Number of total cells </w:t>
      </w:r>
      <w:r w:rsidRPr="00000000" w:rsidR="00000000" w:rsidDel="00000000">
        <w:rPr>
          <w:rtl w:val="0"/>
        </w:rPr>
      </w:r>
    </w:p>
    <w:p w:rsidP="00000000" w:rsidRPr="00000000" w:rsidR="00000000" w:rsidDel="00000000" w:rsidRDefault="00000000">
      <w:pPr>
        <w:widowControl w:val="0"/>
        <w:spacing w:lineRule="auto" w:line="295"/>
        <w:contextualSpacing w:val="0"/>
        <w:jc w:val="both"/>
      </w:pPr>
      <w:r w:rsidRPr="00000000" w:rsidR="00000000" w:rsidDel="00000000">
        <w:rPr>
          <w:rtl w:val="0"/>
        </w:rPr>
      </w:r>
    </w:p>
    <w:p w:rsidP="00000000" w:rsidRPr="00000000" w:rsidR="00000000" w:rsidDel="00000000" w:rsidRDefault="00000000">
      <w:pPr>
        <w:widowControl w:val="0"/>
        <w:spacing w:lineRule="auto" w:line="295"/>
        <w:contextualSpacing w:val="0"/>
        <w:jc w:val="both"/>
      </w:pPr>
      <w:r w:rsidRPr="00000000" w:rsidR="00000000" w:rsidDel="00000000">
        <w:rPr>
          <w:b w:val="1"/>
          <w:sz w:val="24"/>
          <w:highlight w:val="white"/>
          <w:rtl w:val="0"/>
        </w:rPr>
        <w:t xml:space="preserve">Questions</w:t>
      </w:r>
    </w:p>
    <w:p w:rsidP="00000000" w:rsidRPr="00000000" w:rsidR="00000000" w:rsidDel="00000000" w:rsidRDefault="00000000">
      <w:pPr>
        <w:widowControl w:val="0"/>
        <w:spacing w:lineRule="auto" w:line="295"/>
        <w:contextualSpacing w:val="0"/>
        <w:jc w:val="both"/>
      </w:pPr>
      <w:r w:rsidRPr="00000000" w:rsidR="00000000" w:rsidDel="00000000">
        <w:rPr>
          <w:b w:val="1"/>
          <w:i w:val="1"/>
          <w:sz w:val="24"/>
          <w:highlight w:val="white"/>
          <w:rtl w:val="0"/>
        </w:rPr>
        <w:t xml:space="preserve">1.  Why were the highest percentage of cells in interphase?</w:t>
      </w:r>
    </w:p>
    <w:p w:rsidP="00000000" w:rsidRPr="00000000" w:rsidR="00000000" w:rsidDel="00000000" w:rsidRDefault="00000000">
      <w:pPr>
        <w:widowControl w:val="0"/>
        <w:spacing w:lineRule="auto" w:line="295"/>
        <w:contextualSpacing w:val="0"/>
        <w:jc w:val="both"/>
      </w:pPr>
      <w:r w:rsidRPr="00000000" w:rsidR="00000000" w:rsidDel="00000000">
        <w:rPr>
          <w:sz w:val="24"/>
          <w:highlight w:val="white"/>
          <w:rtl w:val="0"/>
        </w:rPr>
        <w:t xml:space="preserve">Because the cell spends the highest percent of their life spam (90%) in the interphase while only 8% of the life of the cell is the spend during the process of mitosis. This is because cells have to grow (mitochondria increase) and receive energy in order to undergo the process of mitosis. </w:t>
      </w:r>
    </w:p>
    <w:p w:rsidP="00000000" w:rsidRPr="00000000" w:rsidR="00000000" w:rsidDel="00000000" w:rsidRDefault="00000000">
      <w:pPr>
        <w:widowControl w:val="0"/>
        <w:spacing w:lineRule="auto" w:line="295"/>
        <w:contextualSpacing w:val="0"/>
        <w:jc w:val="both"/>
      </w:pPr>
      <w:r w:rsidRPr="00000000" w:rsidR="00000000" w:rsidDel="00000000">
        <w:rPr>
          <w:rtl w:val="0"/>
        </w:rPr>
      </w:r>
    </w:p>
    <w:p w:rsidP="00000000" w:rsidRPr="00000000" w:rsidR="00000000" w:rsidDel="00000000" w:rsidRDefault="00000000">
      <w:pPr>
        <w:widowControl w:val="0"/>
        <w:spacing w:lineRule="auto" w:line="295"/>
        <w:contextualSpacing w:val="0"/>
        <w:jc w:val="both"/>
      </w:pPr>
      <w:r w:rsidRPr="00000000" w:rsidR="00000000" w:rsidDel="00000000">
        <w:rPr>
          <w:b w:val="1"/>
          <w:i w:val="1"/>
          <w:sz w:val="24"/>
          <w:highlight w:val="white"/>
          <w:rtl w:val="0"/>
        </w:rPr>
        <w:t xml:space="preserve">2. What phase was the second most common? Hypothesize a reason why this was the case?</w:t>
      </w:r>
    </w:p>
    <w:p w:rsidP="00000000" w:rsidRPr="00000000" w:rsidR="00000000" w:rsidDel="00000000" w:rsidRDefault="00000000">
      <w:pPr>
        <w:widowControl w:val="0"/>
        <w:spacing w:lineRule="auto" w:line="295"/>
        <w:contextualSpacing w:val="0"/>
        <w:jc w:val="both"/>
      </w:pPr>
      <w:r w:rsidRPr="00000000" w:rsidR="00000000" w:rsidDel="00000000">
        <w:rPr>
          <w:sz w:val="24"/>
          <w:highlight w:val="white"/>
          <w:rtl w:val="0"/>
        </w:rPr>
        <w:t xml:space="preserve">The second most common phase is prophase. This is because the alignment and distribution of the DNA can be done once the cell is properly position. Prophase is in charge of through time consuming chemical changes, such as breaking down nuclear membranes and nuclei, forming spindle fibers and coiling chromatin  into chromosomes. Once this is done, anaphase and telophase have properly set up to achieve their sequence.</w:t>
      </w:r>
    </w:p>
    <w:p w:rsidP="00000000" w:rsidRPr="00000000" w:rsidR="00000000" w:rsidDel="00000000" w:rsidRDefault="00000000">
      <w:pPr>
        <w:widowControl w:val="0"/>
        <w:spacing w:lineRule="auto" w:line="295"/>
        <w:contextualSpacing w:val="0"/>
        <w:jc w:val="both"/>
      </w:pPr>
      <w:r w:rsidRPr="00000000" w:rsidR="00000000" w:rsidDel="00000000">
        <w:rPr>
          <w:rtl w:val="0"/>
        </w:rPr>
      </w:r>
    </w:p>
    <w:p w:rsidP="00000000" w:rsidRPr="00000000" w:rsidR="00000000" w:rsidDel="00000000" w:rsidRDefault="00000000">
      <w:pPr>
        <w:widowControl w:val="0"/>
        <w:spacing w:lineRule="auto" w:line="295"/>
        <w:contextualSpacing w:val="0"/>
        <w:jc w:val="both"/>
      </w:pPr>
      <w:r w:rsidRPr="00000000" w:rsidR="00000000" w:rsidDel="00000000">
        <w:rPr>
          <w:rtl w:val="0"/>
        </w:rPr>
      </w:r>
    </w:p>
    <w:p w:rsidP="00000000" w:rsidRPr="00000000" w:rsidR="00000000" w:rsidDel="00000000" w:rsidRDefault="00000000">
      <w:pPr>
        <w:widowControl w:val="0"/>
        <w:spacing w:lineRule="auto" w:line="295"/>
        <w:contextualSpacing w:val="0"/>
        <w:jc w:val="both"/>
      </w:pPr>
      <w:r w:rsidRPr="00000000" w:rsidR="00000000" w:rsidDel="00000000">
        <w:rPr>
          <w:b w:val="1"/>
          <w:i w:val="1"/>
          <w:sz w:val="24"/>
          <w:highlight w:val="white"/>
          <w:rtl w:val="0"/>
        </w:rPr>
        <w:t xml:space="preserve">3. Why was the growing tip of the root used in this experiment? </w:t>
      </w:r>
    </w:p>
    <w:p w:rsidP="00000000" w:rsidRPr="00000000" w:rsidR="00000000" w:rsidDel="00000000" w:rsidRDefault="00000000">
      <w:pPr>
        <w:widowControl w:val="0"/>
        <w:spacing w:lineRule="auto" w:line="295"/>
        <w:contextualSpacing w:val="0"/>
        <w:jc w:val="both"/>
      </w:pPr>
      <w:r w:rsidRPr="00000000" w:rsidR="00000000" w:rsidDel="00000000">
        <w:rPr>
          <w:sz w:val="24"/>
          <w:highlight w:val="white"/>
          <w:rtl w:val="0"/>
        </w:rPr>
        <w:t xml:space="preserve">Because it is the part of the tissue where the highest rate of cell division exist due to the ongoing process occurring for the root to keep on growing.</w:t>
      </w:r>
    </w:p>
    <w:p w:rsidP="00000000" w:rsidRPr="00000000" w:rsidR="00000000" w:rsidDel="00000000" w:rsidRDefault="00000000">
      <w:pPr>
        <w:widowControl w:val="0"/>
        <w:spacing w:lineRule="auto" w:line="295"/>
        <w:contextualSpacing w:val="0"/>
        <w:jc w:val="both"/>
      </w:pPr>
      <w:r w:rsidRPr="00000000" w:rsidR="00000000" w:rsidDel="00000000">
        <w:rPr>
          <w:rtl w:val="0"/>
        </w:rPr>
      </w:r>
    </w:p>
    <w:p w:rsidP="00000000" w:rsidRPr="00000000" w:rsidR="00000000" w:rsidDel="00000000" w:rsidRDefault="00000000">
      <w:pPr>
        <w:widowControl w:val="0"/>
        <w:spacing w:lineRule="auto" w:line="295"/>
        <w:contextualSpacing w:val="0"/>
        <w:jc w:val="both"/>
      </w:pPr>
      <w:r w:rsidRPr="00000000" w:rsidR="00000000" w:rsidDel="00000000">
        <w:rPr>
          <w:b w:val="1"/>
          <w:i w:val="1"/>
          <w:sz w:val="24"/>
          <w:highlight w:val="white"/>
          <w:rtl w:val="0"/>
        </w:rPr>
        <w:t xml:space="preserve">4. Identify 3 limitations in the procedure of the experiment that may have negatively impacted on your data collection. </w:t>
      </w:r>
    </w:p>
    <w:p w:rsidP="00000000" w:rsidRPr="00000000" w:rsidR="00000000" w:rsidDel="00000000" w:rsidRDefault="00000000">
      <w:pPr>
        <w:widowControl w:val="0"/>
        <w:numPr>
          <w:ilvl w:val="0"/>
          <w:numId w:val="2"/>
        </w:numPr>
        <w:spacing w:lineRule="auto" w:line="295"/>
        <w:ind w:left="720" w:hanging="359"/>
        <w:contextualSpacing w:val="1"/>
        <w:jc w:val="both"/>
        <w:rPr>
          <w:sz w:val="24"/>
          <w:highlight w:val="white"/>
          <w:u w:val="none"/>
        </w:rPr>
      </w:pPr>
      <w:r w:rsidRPr="00000000" w:rsidR="00000000" w:rsidDel="00000000">
        <w:rPr>
          <w:sz w:val="24"/>
          <w:highlight w:val="white"/>
          <w:rtl w:val="0"/>
        </w:rPr>
        <w:t xml:space="preserve">The highest power (x400) was not properly working. We then had to use medium power for the rest of the experiment which caused us, as the collectors of data, to be less precise when collecting data and identifying cells</w:t>
      </w:r>
    </w:p>
    <w:p w:rsidP="00000000" w:rsidRPr="00000000" w:rsidR="00000000" w:rsidDel="00000000" w:rsidRDefault="00000000">
      <w:pPr>
        <w:widowControl w:val="0"/>
        <w:numPr>
          <w:ilvl w:val="0"/>
          <w:numId w:val="2"/>
        </w:numPr>
        <w:spacing w:lineRule="auto" w:line="295"/>
        <w:ind w:left="720" w:hanging="359"/>
        <w:contextualSpacing w:val="1"/>
        <w:jc w:val="both"/>
        <w:rPr>
          <w:sz w:val="24"/>
          <w:highlight w:val="white"/>
          <w:u w:val="none"/>
        </w:rPr>
      </w:pPr>
      <w:r w:rsidRPr="00000000" w:rsidR="00000000" w:rsidDel="00000000">
        <w:rPr>
          <w:sz w:val="24"/>
          <w:highlight w:val="white"/>
          <w:rtl w:val="0"/>
        </w:rPr>
        <w:t xml:space="preserve">When we cut out the onion root tip and looked under the microscope,  we weren’t sure if we were looking at the bottom of the root (exposed to cell division to maintain the roots growth) or the top of the root (which was attached to the onion)</w:t>
      </w:r>
    </w:p>
    <w:p w:rsidP="00000000" w:rsidRPr="00000000" w:rsidR="00000000" w:rsidDel="00000000" w:rsidRDefault="00000000">
      <w:pPr>
        <w:widowControl w:val="0"/>
        <w:numPr>
          <w:ilvl w:val="0"/>
          <w:numId w:val="2"/>
        </w:numPr>
        <w:spacing w:lineRule="auto" w:line="295"/>
        <w:ind w:left="720" w:hanging="359"/>
        <w:contextualSpacing w:val="1"/>
        <w:jc w:val="both"/>
        <w:rPr>
          <w:sz w:val="24"/>
          <w:highlight w:val="white"/>
          <w:u w:val="none"/>
        </w:rPr>
      </w:pPr>
      <w:r w:rsidRPr="00000000" w:rsidR="00000000" w:rsidDel="00000000">
        <w:rPr>
          <w:sz w:val="24"/>
          <w:highlight w:val="white"/>
          <w:rtl w:val="0"/>
        </w:rPr>
        <w:t xml:space="preserve">We didn't count all the cells under the microscope thus affecting the calculations (# of cells and % of cells) to be imprecise.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000000"/>
        <w:sz w:val="60"/>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48"/>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48"/>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36"/>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36"/>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36"/>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36"/>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36"/>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36"/>
        <w:u w:val="none"/>
        <w:vertAlign w:val="baseli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Mitotic Index Lab - Frias.docx</dc:title>
</cp:coreProperties>
</file>